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098" w:rsidRPr="00D428DF" w:rsidRDefault="00F46098" w:rsidP="00F46098">
      <w:pPr>
        <w:spacing w:after="0"/>
        <w:ind w:firstLine="709"/>
        <w:rPr>
          <w:rFonts w:ascii="Times New Roman" w:hAnsi="Times New Roman" w:cs="Times New Roman"/>
          <w:lang w:val="en-US"/>
        </w:rPr>
      </w:pPr>
      <w:r w:rsidRPr="00D428DF">
        <w:rPr>
          <w:rFonts w:ascii="Times New Roman" w:hAnsi="Times New Roman" w:cs="Times New Roman"/>
          <w:noProof/>
        </w:rPr>
        <w:drawing>
          <wp:inline distT="0" distB="0" distL="0" distR="0">
            <wp:extent cx="1905000" cy="1314450"/>
            <wp:effectExtent l="19050" t="0" r="0" b="0"/>
            <wp:docPr id="1" name="Рисунок 1" descr="C:\Documents and Settings\VERONIKA\Рабочий стол\46074_2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ERONIKA\Рабочий стол\46074_200px.png"/>
                    <pic:cNvPicPr>
                      <a:picLocks noChangeAspect="1" noChangeArrowheads="1"/>
                    </pic:cNvPicPr>
                  </pic:nvPicPr>
                  <pic:blipFill>
                    <a:blip r:embed="rId6"/>
                    <a:srcRect/>
                    <a:stretch>
                      <a:fillRect/>
                    </a:stretch>
                  </pic:blipFill>
                  <pic:spPr bwMode="auto">
                    <a:xfrm>
                      <a:off x="0" y="0"/>
                      <a:ext cx="1905000" cy="1314450"/>
                    </a:xfrm>
                    <a:prstGeom prst="rect">
                      <a:avLst/>
                    </a:prstGeom>
                    <a:noFill/>
                    <a:ln w="9525">
                      <a:noFill/>
                      <a:miter lim="800000"/>
                      <a:headEnd/>
                      <a:tailEnd/>
                    </a:ln>
                  </pic:spPr>
                </pic:pic>
              </a:graphicData>
            </a:graphic>
          </wp:inline>
        </w:drawing>
      </w:r>
    </w:p>
    <w:p w:rsidR="00F46098" w:rsidRPr="00D428DF" w:rsidRDefault="00F46098" w:rsidP="00F46098">
      <w:pPr>
        <w:spacing w:after="0"/>
        <w:rPr>
          <w:rFonts w:ascii="Times New Roman" w:hAnsi="Times New Roman" w:cs="Times New Roman"/>
          <w:b/>
          <w:color w:val="4F81BD" w:themeColor="accent1"/>
          <w:lang w:val="en-US"/>
        </w:rPr>
      </w:pPr>
      <w:r w:rsidRPr="00D428DF">
        <w:rPr>
          <w:rFonts w:ascii="Times New Roman" w:hAnsi="Times New Roman" w:cs="Times New Roman"/>
          <w:b/>
          <w:color w:val="4F81BD" w:themeColor="accent1"/>
          <w:lang w:val="en-US"/>
        </w:rPr>
        <w:t>International Scientific Committee of Ozone Therapy</w:t>
      </w:r>
    </w:p>
    <w:p w:rsidR="00F46098" w:rsidRPr="00D428DF" w:rsidRDefault="00F46098" w:rsidP="00F46098">
      <w:pPr>
        <w:spacing w:after="0"/>
        <w:ind w:firstLine="709"/>
        <w:rPr>
          <w:rFonts w:ascii="Times New Roman" w:hAnsi="Times New Roman" w:cs="Times New Roman"/>
          <w:lang w:val="en-US"/>
        </w:rPr>
      </w:pPr>
    </w:p>
    <w:p w:rsidR="00F46098" w:rsidRPr="00D428DF" w:rsidRDefault="00F46098" w:rsidP="00F46098">
      <w:pPr>
        <w:spacing w:after="0"/>
        <w:ind w:firstLine="709"/>
        <w:jc w:val="center"/>
        <w:rPr>
          <w:rFonts w:ascii="Times New Roman" w:hAnsi="Times New Roman" w:cs="Times New Roman"/>
          <w:lang w:val="en-US"/>
        </w:rPr>
      </w:pPr>
      <w:r w:rsidRPr="00D428DF">
        <w:rPr>
          <w:rFonts w:ascii="Times New Roman" w:hAnsi="Times New Roman" w:cs="Times New Roman"/>
          <w:lang w:val="en-US"/>
        </w:rPr>
        <w:t>MADRID DECLARATION ON OZONE THERAPY</w:t>
      </w:r>
    </w:p>
    <w:p w:rsidR="00F46098" w:rsidRPr="00D428DF" w:rsidRDefault="00F46098" w:rsidP="00F46098">
      <w:pPr>
        <w:spacing w:after="0"/>
        <w:ind w:firstLine="709"/>
        <w:jc w:val="center"/>
        <w:rPr>
          <w:rFonts w:ascii="Times New Roman" w:hAnsi="Times New Roman" w:cs="Times New Roman"/>
          <w:lang w:val="en-US"/>
        </w:rPr>
      </w:pPr>
      <w:r w:rsidRPr="00D428DF">
        <w:rPr>
          <w:rFonts w:ascii="Times New Roman" w:hAnsi="Times New Roman" w:cs="Times New Roman"/>
          <w:lang w:val="en-US"/>
        </w:rPr>
        <w:t>2nd. EDITION, 2015</w:t>
      </w:r>
    </w:p>
    <w:p w:rsidR="00F46098" w:rsidRDefault="00F46098" w:rsidP="00F46098">
      <w:pPr>
        <w:spacing w:after="0"/>
        <w:ind w:firstLine="709"/>
        <w:jc w:val="center"/>
        <w:rPr>
          <w:rFonts w:ascii="Times New Roman" w:hAnsi="Times New Roman" w:cs="Times New Roman"/>
          <w:sz w:val="16"/>
          <w:szCs w:val="16"/>
          <w:lang w:val="en-US"/>
        </w:rPr>
      </w:pPr>
      <w:r w:rsidRPr="00D428DF">
        <w:rPr>
          <w:rFonts w:ascii="Times New Roman" w:hAnsi="Times New Roman" w:cs="Times New Roman"/>
          <w:lang w:val="en-US"/>
        </w:rPr>
        <w:t>Official document of ISCO</w:t>
      </w:r>
      <w:r w:rsidRPr="00D428DF">
        <w:rPr>
          <w:rFonts w:ascii="Times New Roman" w:hAnsi="Times New Roman" w:cs="Times New Roman"/>
          <w:sz w:val="16"/>
          <w:szCs w:val="16"/>
          <w:lang w:val="en-US"/>
        </w:rPr>
        <w:t>3</w:t>
      </w:r>
    </w:p>
    <w:p w:rsidR="00F46098" w:rsidRDefault="00F46098" w:rsidP="00F46098">
      <w:pPr>
        <w:spacing w:after="0"/>
        <w:ind w:firstLine="709"/>
        <w:jc w:val="center"/>
        <w:rPr>
          <w:rFonts w:ascii="Times New Roman" w:hAnsi="Times New Roman" w:cs="Times New Roman"/>
          <w:lang w:val="en-US"/>
        </w:rPr>
      </w:pPr>
      <w:r w:rsidRPr="00D428DF">
        <w:rPr>
          <w:rFonts w:ascii="Times New Roman" w:hAnsi="Times New Roman" w:cs="Times New Roman"/>
          <w:lang w:val="en-US"/>
        </w:rPr>
        <w:t>June 12th 2015</w:t>
      </w:r>
    </w:p>
    <w:p w:rsidR="00F46098" w:rsidRPr="00D064E3" w:rsidRDefault="00F46098" w:rsidP="00F46098">
      <w:pPr>
        <w:spacing w:after="0"/>
        <w:ind w:firstLine="709"/>
        <w:jc w:val="center"/>
        <w:rPr>
          <w:rFonts w:ascii="Times New Roman" w:hAnsi="Times New Roman" w:cs="Times New Roman"/>
          <w:lang w:val="en-US"/>
        </w:rPr>
      </w:pPr>
      <w:r>
        <w:rPr>
          <w:rFonts w:ascii="Times New Roman" w:hAnsi="Times New Roman" w:cs="Times New Roman"/>
          <w:lang w:val="en-US"/>
        </w:rPr>
        <w:t>“Towards a united approach to the practice of ozone therapy worldwide”</w:t>
      </w:r>
    </w:p>
    <w:p w:rsidR="00F46098" w:rsidRDefault="00F46098" w:rsidP="00F46098">
      <w:pPr>
        <w:spacing w:after="0"/>
        <w:ind w:firstLine="709"/>
        <w:jc w:val="center"/>
        <w:rPr>
          <w:rFonts w:ascii="Times New Roman" w:hAnsi="Times New Roman" w:cs="Times New Roman"/>
          <w:lang w:val="en-US"/>
        </w:rPr>
      </w:pPr>
    </w:p>
    <w:p w:rsidR="00F46098" w:rsidRPr="00751CA1" w:rsidRDefault="00F46098" w:rsidP="00F46098">
      <w:pPr>
        <w:spacing w:after="0"/>
        <w:ind w:firstLine="709"/>
        <w:jc w:val="center"/>
        <w:rPr>
          <w:rFonts w:ascii="Times New Roman" w:hAnsi="Times New Roman" w:cs="Times New Roman"/>
          <w:lang w:val="en-US"/>
        </w:rPr>
      </w:pPr>
    </w:p>
    <w:p w:rsidR="00F46098" w:rsidRDefault="00F46098" w:rsidP="00F46098">
      <w:pPr>
        <w:spacing w:after="0"/>
        <w:jc w:val="both"/>
        <w:rPr>
          <w:rFonts w:ascii="Times New Roman" w:hAnsi="Times New Roman" w:cs="Times New Roman"/>
          <w:lang w:val="en-US"/>
        </w:rPr>
      </w:pPr>
      <w:r w:rsidRPr="00751CA1">
        <w:rPr>
          <w:rFonts w:ascii="Times New Roman" w:hAnsi="Times New Roman" w:cs="Times New Roman"/>
          <w:lang w:val="en-US"/>
        </w:rPr>
        <w:t xml:space="preserve">The updating process of the Madrid Declaration took nearly one year since ISCO3 </w:t>
      </w:r>
      <w:r w:rsidRPr="0028514B">
        <w:rPr>
          <w:rFonts w:ascii="Times New Roman" w:hAnsi="Times New Roman" w:cs="Times New Roman"/>
          <w:lang w:val="en-US"/>
        </w:rPr>
        <w:t>(</w:t>
      </w:r>
      <w:hyperlink r:id="rId7" w:history="1">
        <w:r w:rsidRPr="007173EB">
          <w:rPr>
            <w:rStyle w:val="a3"/>
            <w:rFonts w:ascii="Times New Roman" w:hAnsi="Times New Roman" w:cs="Times New Roman"/>
            <w:lang w:val="en-US"/>
          </w:rPr>
          <w:t>http://www.isco3.org/</w:t>
        </w:r>
      </w:hyperlink>
      <w:r w:rsidRPr="0028514B">
        <w:rPr>
          <w:rFonts w:ascii="Times New Roman" w:hAnsi="Times New Roman" w:cs="Times New Roman"/>
          <w:lang w:val="en-US"/>
        </w:rPr>
        <w:t xml:space="preserve">) </w:t>
      </w:r>
      <w:r w:rsidRPr="00751CA1">
        <w:rPr>
          <w:rFonts w:ascii="Times New Roman" w:hAnsi="Times New Roman" w:cs="Times New Roman"/>
          <w:lang w:val="en-US"/>
        </w:rPr>
        <w:t>in June 2014 decided to update the document which had been approved in June 2010.</w:t>
      </w:r>
    </w:p>
    <w:p w:rsidR="00F46098" w:rsidRPr="00751CA1" w:rsidRDefault="00F46098" w:rsidP="00F46098">
      <w:pPr>
        <w:spacing w:after="0"/>
        <w:jc w:val="both"/>
        <w:rPr>
          <w:rFonts w:ascii="Times New Roman" w:hAnsi="Times New Roman" w:cs="Times New Roman"/>
          <w:lang w:val="en-US"/>
        </w:rPr>
      </w:pPr>
    </w:p>
    <w:p w:rsidR="00F46098" w:rsidRDefault="00F46098" w:rsidP="00F46098">
      <w:pPr>
        <w:spacing w:after="0"/>
        <w:jc w:val="both"/>
        <w:rPr>
          <w:rFonts w:ascii="Times New Roman" w:hAnsi="Times New Roman" w:cs="Times New Roman"/>
          <w:lang w:val="en-US"/>
        </w:rPr>
      </w:pPr>
      <w:r w:rsidRPr="00751CA1">
        <w:rPr>
          <w:rFonts w:ascii="Times New Roman" w:hAnsi="Times New Roman" w:cs="Times New Roman"/>
          <w:lang w:val="en-US"/>
        </w:rPr>
        <w:t>A high and important number of proposal</w:t>
      </w:r>
      <w:r>
        <w:rPr>
          <w:rFonts w:ascii="Times New Roman" w:hAnsi="Times New Roman" w:cs="Times New Roman"/>
          <w:lang w:val="en-US"/>
        </w:rPr>
        <w:t>s</w:t>
      </w:r>
      <w:r w:rsidRPr="00751CA1">
        <w:rPr>
          <w:rFonts w:ascii="Times New Roman" w:hAnsi="Times New Roman" w:cs="Times New Roman"/>
          <w:lang w:val="en-US"/>
        </w:rPr>
        <w:t xml:space="preserve"> from different parts of the world were received by ISCO3 until January 31, 2015.</w:t>
      </w:r>
      <w:r>
        <w:rPr>
          <w:rFonts w:ascii="Times New Roman" w:hAnsi="Times New Roman" w:cs="Times New Roman"/>
          <w:lang w:val="en-US"/>
        </w:rPr>
        <w:t xml:space="preserve"> </w:t>
      </w:r>
      <w:r w:rsidRPr="00751CA1">
        <w:rPr>
          <w:rFonts w:ascii="Times New Roman" w:hAnsi="Times New Roman" w:cs="Times New Roman"/>
          <w:lang w:val="en-US"/>
        </w:rPr>
        <w:t>Based on the proposals received and the inputs by ISCO3 members, several new drafts were written by the principal authors, who received additional proposals from ISCO3 members.</w:t>
      </w:r>
    </w:p>
    <w:p w:rsidR="00F46098" w:rsidRPr="00751CA1" w:rsidRDefault="00F46098" w:rsidP="00F46098">
      <w:pPr>
        <w:spacing w:after="0"/>
        <w:jc w:val="both"/>
        <w:rPr>
          <w:rFonts w:ascii="Times New Roman" w:hAnsi="Times New Roman" w:cs="Times New Roman"/>
          <w:lang w:val="en-US"/>
        </w:rPr>
      </w:pPr>
    </w:p>
    <w:p w:rsidR="00F46098" w:rsidRDefault="00F46098" w:rsidP="00F46098">
      <w:pPr>
        <w:spacing w:after="0"/>
        <w:jc w:val="both"/>
        <w:rPr>
          <w:rFonts w:ascii="Times New Roman" w:hAnsi="Times New Roman" w:cs="Times New Roman"/>
          <w:lang w:val="en-US"/>
        </w:rPr>
      </w:pPr>
      <w:r w:rsidRPr="00751CA1">
        <w:rPr>
          <w:rFonts w:ascii="Times New Roman" w:hAnsi="Times New Roman" w:cs="Times New Roman"/>
          <w:lang w:val="en-US"/>
        </w:rPr>
        <w:t xml:space="preserve">Finally the 21 members of ISCO3 unanimously approved the 2nd. </w:t>
      </w:r>
      <w:proofErr w:type="gramStart"/>
      <w:r w:rsidRPr="00751CA1">
        <w:rPr>
          <w:rFonts w:ascii="Times New Roman" w:hAnsi="Times New Roman" w:cs="Times New Roman"/>
          <w:lang w:val="en-US"/>
        </w:rPr>
        <w:t>ed</w:t>
      </w:r>
      <w:proofErr w:type="gramEnd"/>
      <w:r w:rsidRPr="00751CA1">
        <w:rPr>
          <w:rFonts w:ascii="Times New Roman" w:hAnsi="Times New Roman" w:cs="Times New Roman"/>
          <w:lang w:val="en-US"/>
        </w:rPr>
        <w:t>. of the Declaration on May 10, 2015 and became an official document of the committee.</w:t>
      </w:r>
    </w:p>
    <w:p w:rsidR="00F46098" w:rsidRDefault="00F46098" w:rsidP="00F46098">
      <w:pPr>
        <w:spacing w:after="0"/>
        <w:jc w:val="both"/>
        <w:rPr>
          <w:rFonts w:ascii="Times New Roman" w:hAnsi="Times New Roman" w:cs="Times New Roman"/>
          <w:lang w:val="en-US"/>
        </w:rPr>
      </w:pPr>
    </w:p>
    <w:p w:rsidR="00F46098" w:rsidRDefault="00F46098" w:rsidP="00F46098">
      <w:pPr>
        <w:spacing w:after="0"/>
        <w:jc w:val="both"/>
        <w:rPr>
          <w:rFonts w:ascii="Times New Roman" w:hAnsi="Times New Roman" w:cs="Times New Roman"/>
          <w:lang w:val="en-US"/>
        </w:rPr>
      </w:pPr>
      <w:r>
        <w:rPr>
          <w:rFonts w:ascii="Times New Roman" w:hAnsi="Times New Roman" w:cs="Times New Roman"/>
          <w:lang w:val="en-US"/>
        </w:rPr>
        <w:t>Y</w:t>
      </w:r>
      <w:r w:rsidRPr="00D064E3">
        <w:rPr>
          <w:rFonts w:ascii="Times New Roman" w:hAnsi="Times New Roman" w:cs="Times New Roman"/>
          <w:lang w:val="en-US"/>
        </w:rPr>
        <w:t xml:space="preserve">ou can </w:t>
      </w:r>
      <w:r>
        <w:rPr>
          <w:rFonts w:ascii="Times New Roman" w:hAnsi="Times New Roman" w:cs="Times New Roman"/>
          <w:lang w:val="en-US"/>
        </w:rPr>
        <w:t>l</w:t>
      </w:r>
      <w:r w:rsidRPr="00D064E3">
        <w:rPr>
          <w:rFonts w:ascii="Times New Roman" w:hAnsi="Times New Roman" w:cs="Times New Roman"/>
          <w:lang w:val="en-US"/>
        </w:rPr>
        <w:t>e</w:t>
      </w:r>
      <w:r>
        <w:rPr>
          <w:rFonts w:ascii="Times New Roman" w:hAnsi="Times New Roman" w:cs="Times New Roman"/>
          <w:lang w:val="en-US"/>
        </w:rPr>
        <w:t>arn</w:t>
      </w:r>
      <w:r w:rsidRPr="00D064E3">
        <w:rPr>
          <w:rFonts w:ascii="Times New Roman" w:hAnsi="Times New Roman" w:cs="Times New Roman"/>
          <w:lang w:val="en-US"/>
        </w:rPr>
        <w:t xml:space="preserve"> some of methods from Madrid Declaration (June 2015)</w:t>
      </w:r>
      <w:r>
        <w:rPr>
          <w:rFonts w:ascii="Times New Roman" w:hAnsi="Times New Roman" w:cs="Times New Roman"/>
          <w:lang w:val="en-US"/>
        </w:rPr>
        <w:t xml:space="preserve"> below.</w:t>
      </w:r>
    </w:p>
    <w:p w:rsidR="00F46098" w:rsidRDefault="00F46098" w:rsidP="00F46098">
      <w:pPr>
        <w:spacing w:after="0"/>
        <w:rPr>
          <w:rFonts w:ascii="Times New Roman" w:hAnsi="Times New Roman" w:cs="Times New Roman"/>
          <w:lang w:val="en-US"/>
        </w:rPr>
      </w:pPr>
    </w:p>
    <w:p w:rsidR="00F46098" w:rsidRPr="003446EA" w:rsidRDefault="00F46098" w:rsidP="00F46098">
      <w:pPr>
        <w:spacing w:after="0"/>
        <w:rPr>
          <w:rFonts w:ascii="Times New Roman" w:hAnsi="Times New Roman" w:cs="Times New Roman"/>
          <w:b/>
          <w:sz w:val="28"/>
          <w:szCs w:val="28"/>
          <w:lang w:val="en-US"/>
        </w:rPr>
      </w:pPr>
      <w:r w:rsidRPr="003446EA">
        <w:rPr>
          <w:rFonts w:ascii="Times New Roman" w:hAnsi="Times New Roman" w:cs="Times New Roman"/>
          <w:b/>
          <w:sz w:val="28"/>
          <w:szCs w:val="28"/>
          <w:lang w:val="en-US"/>
        </w:rPr>
        <w:t xml:space="preserve">I. </w:t>
      </w:r>
      <w:r>
        <w:rPr>
          <w:rFonts w:ascii="Times New Roman" w:hAnsi="Times New Roman" w:cs="Times New Roman"/>
          <w:b/>
          <w:sz w:val="28"/>
          <w:szCs w:val="28"/>
          <w:lang w:val="en-US"/>
        </w:rPr>
        <w:t>Ext</w:t>
      </w:r>
      <w:r w:rsidRPr="003446EA">
        <w:rPr>
          <w:rFonts w:ascii="Times New Roman" w:hAnsi="Times New Roman" w:cs="Times New Roman"/>
          <w:b/>
          <w:sz w:val="28"/>
          <w:szCs w:val="28"/>
          <w:lang w:val="en-US"/>
        </w:rPr>
        <w:t>racorporeal blood oxygenation-</w:t>
      </w:r>
      <w:proofErr w:type="spellStart"/>
      <w:r w:rsidRPr="003446EA">
        <w:rPr>
          <w:rFonts w:ascii="Times New Roman" w:hAnsi="Times New Roman" w:cs="Times New Roman"/>
          <w:b/>
          <w:sz w:val="28"/>
          <w:szCs w:val="28"/>
          <w:lang w:val="en-US"/>
        </w:rPr>
        <w:t>ozonation</w:t>
      </w:r>
      <w:proofErr w:type="spellEnd"/>
      <w:r w:rsidRPr="003446EA">
        <w:rPr>
          <w:rFonts w:ascii="Times New Roman" w:hAnsi="Times New Roman" w:cs="Times New Roman"/>
          <w:b/>
          <w:sz w:val="28"/>
          <w:szCs w:val="28"/>
          <w:lang w:val="en-US"/>
        </w:rPr>
        <w:t xml:space="preserve"> (EBOO)</w:t>
      </w:r>
    </w:p>
    <w:p w:rsidR="00F46098" w:rsidRDefault="00F46098" w:rsidP="00F46098">
      <w:pPr>
        <w:spacing w:after="0"/>
        <w:rPr>
          <w:rFonts w:ascii="Times New Roman" w:hAnsi="Times New Roman" w:cs="Times New Roman"/>
          <w:b/>
          <w:sz w:val="24"/>
          <w:szCs w:val="24"/>
          <w:lang w:val="en-US"/>
        </w:rPr>
      </w:pPr>
    </w:p>
    <w:p w:rsidR="00F46098" w:rsidRDefault="00F46098" w:rsidP="00F46098">
      <w:pPr>
        <w:spacing w:after="0"/>
        <w:jc w:val="both"/>
        <w:rPr>
          <w:rFonts w:ascii="Times New Roman" w:hAnsi="Times New Roman" w:cs="Times New Roman"/>
          <w:lang w:val="en-US"/>
        </w:rPr>
      </w:pPr>
      <w:r w:rsidRPr="00D064E3">
        <w:rPr>
          <w:rFonts w:ascii="Times New Roman" w:hAnsi="Times New Roman" w:cs="Times New Roman"/>
          <w:lang w:val="en-US"/>
        </w:rPr>
        <w:t xml:space="preserve">This method is used in Italy, Russia. </w:t>
      </w:r>
      <w:proofErr w:type="gramStart"/>
      <w:r w:rsidRPr="00D064E3">
        <w:rPr>
          <w:rFonts w:ascii="Times New Roman" w:hAnsi="Times New Roman" w:cs="Times New Roman"/>
          <w:lang w:val="en-US"/>
        </w:rPr>
        <w:t>Ukraine, and in some Latin American countries, mainly to treat severe peripheral arterial disease, coronary disease, cholesterol embolism, severe dyslipidemia.</w:t>
      </w:r>
      <w:proofErr w:type="gramEnd"/>
      <w:r w:rsidRPr="00D064E3">
        <w:rPr>
          <w:rFonts w:ascii="Times New Roman" w:hAnsi="Times New Roman" w:cs="Times New Roman"/>
          <w:lang w:val="en-US"/>
        </w:rPr>
        <w:t xml:space="preserve"> </w:t>
      </w:r>
      <w:proofErr w:type="spellStart"/>
      <w:proofErr w:type="gramStart"/>
      <w:r w:rsidRPr="00D064E3">
        <w:rPr>
          <w:rFonts w:ascii="Times New Roman" w:hAnsi="Times New Roman" w:cs="Times New Roman"/>
          <w:lang w:val="en-US"/>
        </w:rPr>
        <w:t>Madelung</w:t>
      </w:r>
      <w:proofErr w:type="spellEnd"/>
      <w:r w:rsidRPr="00D064E3">
        <w:rPr>
          <w:rFonts w:ascii="Times New Roman" w:hAnsi="Times New Roman" w:cs="Times New Roman"/>
          <w:lang w:val="en-US"/>
        </w:rPr>
        <w:t xml:space="preserve"> disease, deafness of vascular origin, necrotizing fasciitis, septicemia infection resistant to antibiotics, ischemic stroke, chronic heart failure and viral hepatitis C.</w:t>
      </w:r>
      <w:proofErr w:type="gramEnd"/>
      <w:r w:rsidRPr="00D064E3">
        <w:rPr>
          <w:rFonts w:ascii="Times New Roman" w:hAnsi="Times New Roman" w:cs="Times New Roman"/>
          <w:lang w:val="en-US"/>
        </w:rPr>
        <w:t xml:space="preserve"> The method EBOO is an advanced variant of the </w:t>
      </w:r>
      <w:proofErr w:type="spellStart"/>
      <w:r w:rsidRPr="00D064E3">
        <w:rPr>
          <w:rFonts w:ascii="Times New Roman" w:hAnsi="Times New Roman" w:cs="Times New Roman"/>
          <w:lang w:val="en-US"/>
        </w:rPr>
        <w:t>Autohemotherapy</w:t>
      </w:r>
      <w:proofErr w:type="spellEnd"/>
      <w:r w:rsidRPr="00D064E3">
        <w:rPr>
          <w:rFonts w:ascii="Times New Roman" w:hAnsi="Times New Roman" w:cs="Times New Roman"/>
          <w:lang w:val="en-US"/>
        </w:rPr>
        <w:t xml:space="preserve"> (</w:t>
      </w:r>
      <w:proofErr w:type="spellStart"/>
      <w:r w:rsidRPr="00D064E3">
        <w:rPr>
          <w:rFonts w:ascii="Times New Roman" w:hAnsi="Times New Roman" w:cs="Times New Roman"/>
          <w:lang w:val="en-US"/>
        </w:rPr>
        <w:t>AHTmajor</w:t>
      </w:r>
      <w:proofErr w:type="spellEnd"/>
      <w:r w:rsidRPr="00D064E3">
        <w:rPr>
          <w:rFonts w:ascii="Times New Roman" w:hAnsi="Times New Roman" w:cs="Times New Roman"/>
          <w:lang w:val="en-US"/>
        </w:rPr>
        <w:t xml:space="preserve">). The EBOO amplifies the therapeutic benefits reported of </w:t>
      </w:r>
      <w:proofErr w:type="spellStart"/>
      <w:r w:rsidRPr="00D064E3">
        <w:rPr>
          <w:rFonts w:ascii="Times New Roman" w:hAnsi="Times New Roman" w:cs="Times New Roman"/>
          <w:lang w:val="en-US"/>
        </w:rPr>
        <w:t>AHTmajor</w:t>
      </w:r>
      <w:proofErr w:type="spellEnd"/>
      <w:r w:rsidRPr="00D064E3">
        <w:rPr>
          <w:rFonts w:ascii="Times New Roman" w:hAnsi="Times New Roman" w:cs="Times New Roman"/>
          <w:lang w:val="en-US"/>
        </w:rPr>
        <w:t xml:space="preserve"> by treating a greater volume of blood (4 L/h) at </w:t>
      </w:r>
      <w:r>
        <w:rPr>
          <w:rFonts w:ascii="Times New Roman" w:hAnsi="Times New Roman" w:cs="Times New Roman"/>
          <w:lang w:val="en-US"/>
        </w:rPr>
        <w:t>a lower ozone concentration (&lt;1μg/</w:t>
      </w:r>
      <w:r w:rsidRPr="00D064E3">
        <w:rPr>
          <w:rFonts w:ascii="Times New Roman" w:hAnsi="Times New Roman" w:cs="Times New Roman"/>
          <w:lang w:val="en-US"/>
        </w:rPr>
        <w:t xml:space="preserve">mL). The procedure EBOO represents a simultaneous oxygenation and </w:t>
      </w:r>
      <w:proofErr w:type="spellStart"/>
      <w:r w:rsidRPr="00D064E3">
        <w:rPr>
          <w:rFonts w:ascii="Times New Roman" w:hAnsi="Times New Roman" w:cs="Times New Roman"/>
          <w:lang w:val="en-US"/>
        </w:rPr>
        <w:t>ozonation</w:t>
      </w:r>
      <w:proofErr w:type="spellEnd"/>
      <w:r w:rsidRPr="00D064E3">
        <w:rPr>
          <w:rFonts w:ascii="Times New Roman" w:hAnsi="Times New Roman" w:cs="Times New Roman"/>
          <w:lang w:val="en-US"/>
        </w:rPr>
        <w:t xml:space="preserve"> of blood which is transferred from one vein system of the patient to a gas exchange device (GED), and then from GED into another venous system. Upper and lower veins can be used for this procedure. There are two basic procedures of the EBOO.</w:t>
      </w:r>
    </w:p>
    <w:p w:rsidR="00F46098" w:rsidRDefault="00F46098" w:rsidP="00F46098">
      <w:pPr>
        <w:spacing w:after="0"/>
        <w:jc w:val="both"/>
        <w:rPr>
          <w:rFonts w:ascii="Times New Roman" w:hAnsi="Times New Roman" w:cs="Times New Roman"/>
          <w:lang w:val="en-US"/>
        </w:rPr>
      </w:pPr>
    </w:p>
    <w:p w:rsidR="00F46098" w:rsidRDefault="00F46098" w:rsidP="00F46098">
      <w:pPr>
        <w:spacing w:after="0"/>
        <w:jc w:val="both"/>
        <w:rPr>
          <w:rFonts w:ascii="Times New Roman" w:hAnsi="Times New Roman" w:cs="Times New Roman"/>
          <w:lang w:val="en-US"/>
        </w:rPr>
      </w:pPr>
      <w:r w:rsidRPr="009C2EF2">
        <w:rPr>
          <w:i/>
          <w:iCs/>
          <w:lang w:val="en-US"/>
        </w:rPr>
        <w:t>The first method</w:t>
      </w:r>
      <w:r w:rsidRPr="00D064E3">
        <w:rPr>
          <w:rFonts w:ascii="Times New Roman" w:hAnsi="Times New Roman" w:cs="Times New Roman"/>
          <w:lang w:val="en-US"/>
        </w:rPr>
        <w:t xml:space="preserve"> is based in GED of </w:t>
      </w:r>
      <w:proofErr w:type="spellStart"/>
      <w:r w:rsidRPr="00D064E3">
        <w:rPr>
          <w:rFonts w:ascii="Times New Roman" w:hAnsi="Times New Roman" w:cs="Times New Roman"/>
          <w:lang w:val="en-US"/>
        </w:rPr>
        <w:t>microporous</w:t>
      </w:r>
      <w:proofErr w:type="spellEnd"/>
      <w:r w:rsidRPr="00D064E3">
        <w:rPr>
          <w:rFonts w:ascii="Times New Roman" w:hAnsi="Times New Roman" w:cs="Times New Roman"/>
          <w:lang w:val="en-US"/>
        </w:rPr>
        <w:t xml:space="preserve">, ozone-resistant, polypropylene hollow fibers with an external diameter of 200 </w:t>
      </w:r>
      <w:proofErr w:type="spellStart"/>
      <w:r w:rsidR="00F103C7">
        <w:rPr>
          <w:rFonts w:ascii="Times New Roman" w:hAnsi="Times New Roman" w:cs="Times New Roman"/>
          <w:lang w:val="en-US"/>
        </w:rPr>
        <w:t>μ</w:t>
      </w:r>
      <w:r w:rsidRPr="00D064E3">
        <w:rPr>
          <w:rFonts w:ascii="Times New Roman" w:hAnsi="Times New Roman" w:cs="Times New Roman"/>
          <w:lang w:val="en-US"/>
        </w:rPr>
        <w:t>m</w:t>
      </w:r>
      <w:proofErr w:type="spellEnd"/>
      <w:r w:rsidRPr="00D064E3">
        <w:rPr>
          <w:rFonts w:ascii="Times New Roman" w:hAnsi="Times New Roman" w:cs="Times New Roman"/>
          <w:lang w:val="en-US"/>
        </w:rPr>
        <w:t xml:space="preserve">, a thickness of 50 </w:t>
      </w:r>
      <w:proofErr w:type="spellStart"/>
      <w:r>
        <w:rPr>
          <w:rFonts w:ascii="Times New Roman" w:hAnsi="Times New Roman" w:cs="Times New Roman"/>
          <w:lang w:val="en-US"/>
        </w:rPr>
        <w:t>μ</w:t>
      </w:r>
      <w:r w:rsidRPr="00D064E3">
        <w:rPr>
          <w:rFonts w:ascii="Times New Roman" w:hAnsi="Times New Roman" w:cs="Times New Roman"/>
          <w:lang w:val="en-US"/>
        </w:rPr>
        <w:t>m</w:t>
      </w:r>
      <w:proofErr w:type="spellEnd"/>
      <w:r w:rsidRPr="00D064E3">
        <w:rPr>
          <w:rFonts w:ascii="Times New Roman" w:hAnsi="Times New Roman" w:cs="Times New Roman"/>
          <w:lang w:val="en-US"/>
        </w:rPr>
        <w:t>, and a membrane surface area of 0.2</w:t>
      </w:r>
      <w:r w:rsidR="00F103C7" w:rsidRPr="00F103C7">
        <w:rPr>
          <w:rFonts w:ascii="Times New Roman" w:hAnsi="Times New Roman" w:cs="Times New Roman"/>
          <w:lang w:val="en-US"/>
        </w:rPr>
        <w:t xml:space="preserve">2 </w:t>
      </w:r>
      <w:r w:rsidRPr="00D064E3">
        <w:rPr>
          <w:rFonts w:ascii="Times New Roman" w:hAnsi="Times New Roman" w:cs="Times New Roman"/>
          <w:lang w:val="en-US"/>
        </w:rPr>
        <w:t>m. Concentration of the ozone-oxygen mixture is around 99</w:t>
      </w:r>
      <w:r w:rsidRPr="009C2EF2">
        <w:rPr>
          <w:i/>
          <w:iCs/>
          <w:lang w:val="en-US"/>
        </w:rPr>
        <w:t>%</w:t>
      </w:r>
      <w:r w:rsidRPr="00D064E3">
        <w:rPr>
          <w:rFonts w:ascii="Times New Roman" w:hAnsi="Times New Roman" w:cs="Times New Roman"/>
          <w:lang w:val="en-US"/>
        </w:rPr>
        <w:t xml:space="preserve"> and 1%, respectively. During this procedure the patient’s blood is transferred inside the hollow channels, and the ozone-oxygen mixture surrounds the channels from the outside.</w:t>
      </w:r>
    </w:p>
    <w:p w:rsidR="00F46098" w:rsidRDefault="00F46098" w:rsidP="00F46098">
      <w:pPr>
        <w:spacing w:after="0"/>
        <w:jc w:val="both"/>
        <w:rPr>
          <w:rFonts w:ascii="Times New Roman" w:hAnsi="Times New Roman" w:cs="Times New Roman"/>
          <w:lang w:val="en-US"/>
        </w:rPr>
      </w:pPr>
    </w:p>
    <w:p w:rsidR="00F46098" w:rsidRDefault="00F46098" w:rsidP="00F46098">
      <w:pPr>
        <w:spacing w:after="0"/>
        <w:jc w:val="both"/>
        <w:rPr>
          <w:rFonts w:ascii="Times New Roman" w:hAnsi="Times New Roman" w:cs="Times New Roman"/>
          <w:lang w:val="en-US"/>
        </w:rPr>
      </w:pPr>
      <w:r w:rsidRPr="00D064E3">
        <w:rPr>
          <w:rFonts w:ascii="Times New Roman" w:hAnsi="Times New Roman" w:cs="Times New Roman"/>
          <w:i/>
          <w:lang w:val="en-US"/>
        </w:rPr>
        <w:t>The second method</w:t>
      </w:r>
      <w:r w:rsidRPr="00D064E3">
        <w:rPr>
          <w:rFonts w:ascii="Times New Roman" w:hAnsi="Times New Roman" w:cs="Times New Roman"/>
          <w:lang w:val="en-US"/>
        </w:rPr>
        <w:t xml:space="preserve"> is based on the use of rotor and film GED (consisting of a glass bottle revolving horizontally and an immovable cork where are three nipples made of ozone-resisting polypropylene). If </w:t>
      </w:r>
      <w:r w:rsidRPr="00D064E3">
        <w:rPr>
          <w:rFonts w:ascii="Times New Roman" w:hAnsi="Times New Roman" w:cs="Times New Roman"/>
          <w:lang w:val="en-US"/>
        </w:rPr>
        <w:lastRenderedPageBreak/>
        <w:t>the procedures lasts more than an hour, it is necessary to introduce to the patient an extra dose of heparin (1 mL, 5,000 IU) in an hour. The procedure is completed by blood displacement from the lines and GED, using saline solution and removal of intravenous cannulas.</w:t>
      </w:r>
    </w:p>
    <w:p w:rsidR="00F46098" w:rsidRDefault="00F46098" w:rsidP="00F46098">
      <w:pPr>
        <w:spacing w:after="0"/>
        <w:jc w:val="both"/>
        <w:rPr>
          <w:rFonts w:ascii="Times New Roman" w:hAnsi="Times New Roman" w:cs="Times New Roman"/>
          <w:lang w:val="en-US"/>
        </w:rPr>
      </w:pPr>
    </w:p>
    <w:p w:rsidR="00F46098" w:rsidRPr="00C72DDF" w:rsidRDefault="00F46098" w:rsidP="00F46098">
      <w:pPr>
        <w:spacing w:after="0"/>
        <w:jc w:val="both"/>
        <w:rPr>
          <w:rFonts w:ascii="Times New Roman" w:hAnsi="Times New Roman" w:cs="Times New Roman"/>
          <w:lang w:val="en-US"/>
        </w:rPr>
      </w:pPr>
      <w:r w:rsidRPr="00D064E3">
        <w:rPr>
          <w:rFonts w:ascii="Times New Roman" w:hAnsi="Times New Roman" w:cs="Times New Roman"/>
          <w:b/>
          <w:lang w:val="en-US"/>
        </w:rPr>
        <w:t>Note</w:t>
      </w:r>
      <w:r w:rsidRPr="00D064E3">
        <w:rPr>
          <w:rFonts w:ascii="Times New Roman" w:hAnsi="Times New Roman" w:cs="Times New Roman"/>
          <w:lang w:val="en-US"/>
        </w:rPr>
        <w:t>: Modern dialyz</w:t>
      </w:r>
      <w:r>
        <w:rPr>
          <w:rFonts w:ascii="Times New Roman" w:hAnsi="Times New Roman" w:cs="Times New Roman"/>
          <w:lang w:val="en-US"/>
        </w:rPr>
        <w:t>e</w:t>
      </w:r>
      <w:r w:rsidRPr="00D064E3">
        <w:rPr>
          <w:rFonts w:ascii="Times New Roman" w:hAnsi="Times New Roman" w:cs="Times New Roman"/>
          <w:lang w:val="en-US"/>
        </w:rPr>
        <w:t xml:space="preserve">rs used for hemodialysis are made of </w:t>
      </w:r>
      <w:proofErr w:type="spellStart"/>
      <w:r w:rsidRPr="00D064E3">
        <w:rPr>
          <w:rFonts w:ascii="Times New Roman" w:hAnsi="Times New Roman" w:cs="Times New Roman"/>
          <w:lang w:val="en-US"/>
        </w:rPr>
        <w:t>polysulfone</w:t>
      </w:r>
      <w:proofErr w:type="spellEnd"/>
      <w:r w:rsidRPr="00D064E3">
        <w:rPr>
          <w:rFonts w:ascii="Times New Roman" w:hAnsi="Times New Roman" w:cs="Times New Roman"/>
          <w:lang w:val="en-US"/>
        </w:rPr>
        <w:t xml:space="preserve">, </w:t>
      </w:r>
      <w:proofErr w:type="spellStart"/>
      <w:r w:rsidRPr="00D064E3">
        <w:rPr>
          <w:rFonts w:ascii="Times New Roman" w:hAnsi="Times New Roman" w:cs="Times New Roman"/>
          <w:lang w:val="en-US"/>
        </w:rPr>
        <w:t>cuprophan</w:t>
      </w:r>
      <w:proofErr w:type="spellEnd"/>
      <w:r w:rsidRPr="00D064E3">
        <w:rPr>
          <w:rFonts w:ascii="Times New Roman" w:hAnsi="Times New Roman" w:cs="Times New Roman"/>
          <w:lang w:val="en-US"/>
        </w:rPr>
        <w:t xml:space="preserve"> and other non-ozone-resistant materials. The use of such devices for EBOO is provoking a risk of undesirable products of ozone-dialysis in the blood.</w:t>
      </w:r>
    </w:p>
    <w:p w:rsidR="00F46098" w:rsidRPr="0094394E" w:rsidRDefault="00F46098" w:rsidP="00F46098">
      <w:pPr>
        <w:spacing w:after="0"/>
        <w:jc w:val="both"/>
        <w:rPr>
          <w:rFonts w:ascii="Times New Roman" w:hAnsi="Times New Roman" w:cs="Times New Roman"/>
          <w:lang w:val="en-US"/>
        </w:rPr>
      </w:pPr>
    </w:p>
    <w:p w:rsidR="00F46098" w:rsidRDefault="00F46098" w:rsidP="00F46098">
      <w:pPr>
        <w:spacing w:after="0"/>
        <w:jc w:val="both"/>
        <w:rPr>
          <w:rFonts w:ascii="Times New Roman" w:hAnsi="Times New Roman" w:cs="Times New Roman"/>
          <w:lang w:val="en-US"/>
        </w:rPr>
      </w:pPr>
      <w:r w:rsidRPr="00C72DDF">
        <w:rPr>
          <w:rFonts w:ascii="Times New Roman" w:hAnsi="Times New Roman" w:cs="Times New Roman"/>
          <w:lang w:val="en-US"/>
        </w:rPr>
        <w:t>SPE “</w:t>
      </w:r>
      <w:proofErr w:type="spellStart"/>
      <w:r w:rsidRPr="00C72DDF">
        <w:rPr>
          <w:rFonts w:ascii="Times New Roman" w:hAnsi="Times New Roman" w:cs="Times New Roman"/>
          <w:lang w:val="en-US"/>
        </w:rPr>
        <w:t>Econika</w:t>
      </w:r>
      <w:proofErr w:type="spellEnd"/>
      <w:r w:rsidRPr="00C72DDF">
        <w:rPr>
          <w:rFonts w:ascii="Times New Roman" w:hAnsi="Times New Roman" w:cs="Times New Roman"/>
          <w:lang w:val="en-US"/>
        </w:rPr>
        <w:t>” produce unique equipment “</w:t>
      </w:r>
      <w:proofErr w:type="spellStart"/>
      <w:r w:rsidRPr="00C72DDF">
        <w:rPr>
          <w:rFonts w:ascii="Times New Roman" w:hAnsi="Times New Roman" w:cs="Times New Roman"/>
          <w:lang w:val="en-US"/>
        </w:rPr>
        <w:t>Bozon</w:t>
      </w:r>
      <w:proofErr w:type="spellEnd"/>
      <w:r w:rsidRPr="00C72DDF">
        <w:rPr>
          <w:rFonts w:ascii="Times New Roman" w:hAnsi="Times New Roman" w:cs="Times New Roman"/>
          <w:lang w:val="en-US"/>
        </w:rPr>
        <w:t>-</w:t>
      </w:r>
      <w:r>
        <w:rPr>
          <w:rFonts w:ascii="Times New Roman" w:hAnsi="Times New Roman" w:cs="Times New Roman"/>
          <w:lang w:val="en-US"/>
        </w:rPr>
        <w:t>N-</w:t>
      </w:r>
      <w:r w:rsidRPr="00C72DDF">
        <w:rPr>
          <w:rFonts w:ascii="Times New Roman" w:hAnsi="Times New Roman" w:cs="Times New Roman"/>
          <w:lang w:val="en-US"/>
        </w:rPr>
        <w:t xml:space="preserve">EBOO” </w:t>
      </w:r>
      <w:proofErr w:type="gramStart"/>
      <w:r w:rsidRPr="00C72DDF">
        <w:rPr>
          <w:rFonts w:ascii="Times New Roman" w:hAnsi="Times New Roman" w:cs="Times New Roman"/>
          <w:lang w:val="en-US"/>
        </w:rPr>
        <w:t>specially</w:t>
      </w:r>
      <w:proofErr w:type="gramEnd"/>
      <w:r w:rsidRPr="00C72DDF">
        <w:rPr>
          <w:rFonts w:ascii="Times New Roman" w:hAnsi="Times New Roman" w:cs="Times New Roman"/>
          <w:lang w:val="en-US"/>
        </w:rPr>
        <w:t xml:space="preserve"> for treatments by EBOO-me</w:t>
      </w:r>
      <w:r>
        <w:rPr>
          <w:rFonts w:ascii="Times New Roman" w:hAnsi="Times New Roman" w:cs="Times New Roman"/>
          <w:lang w:val="en-US"/>
        </w:rPr>
        <w:t>thod.</w:t>
      </w:r>
    </w:p>
    <w:p w:rsidR="00F46098" w:rsidRPr="00C72DDF" w:rsidRDefault="00F46098" w:rsidP="00F46098">
      <w:pPr>
        <w:spacing w:after="0"/>
        <w:jc w:val="both"/>
        <w:rPr>
          <w:rFonts w:ascii="Times New Roman" w:hAnsi="Times New Roman" w:cs="Times New Roman"/>
          <w:lang w:val="en-US"/>
        </w:rPr>
      </w:pPr>
      <w:r>
        <w:rPr>
          <w:rFonts w:ascii="Times New Roman" w:hAnsi="Times New Roman" w:cs="Times New Roman"/>
          <w:noProof/>
        </w:rPr>
        <w:drawing>
          <wp:inline distT="0" distB="0" distL="0" distR="0">
            <wp:extent cx="942975" cy="1719543"/>
            <wp:effectExtent l="19050" t="0" r="9525" b="0"/>
            <wp:docPr id="2" name="Рисунок 1" descr="C:\Documents and Settings\VERONIKA\Рабочий стол\Фото приборов на фоне\EB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ERONIKA\Рабочий стол\Фото приборов на фоне\EBOO.jpg"/>
                    <pic:cNvPicPr>
                      <a:picLocks noChangeAspect="1" noChangeArrowheads="1"/>
                    </pic:cNvPicPr>
                  </pic:nvPicPr>
                  <pic:blipFill>
                    <a:blip r:embed="rId8" cstate="print"/>
                    <a:srcRect/>
                    <a:stretch>
                      <a:fillRect/>
                    </a:stretch>
                  </pic:blipFill>
                  <pic:spPr bwMode="auto">
                    <a:xfrm>
                      <a:off x="0" y="0"/>
                      <a:ext cx="942975" cy="1719543"/>
                    </a:xfrm>
                    <a:prstGeom prst="rect">
                      <a:avLst/>
                    </a:prstGeom>
                    <a:noFill/>
                    <a:ln w="9525">
                      <a:noFill/>
                      <a:miter lim="800000"/>
                      <a:headEnd/>
                      <a:tailEnd/>
                    </a:ln>
                  </pic:spPr>
                </pic:pic>
              </a:graphicData>
            </a:graphic>
          </wp:inline>
        </w:drawing>
      </w:r>
    </w:p>
    <w:p w:rsidR="000B6427" w:rsidRPr="000B6427" w:rsidRDefault="000B6427" w:rsidP="000B6427">
      <w:pPr>
        <w:rPr>
          <w:rFonts w:ascii="Times New Roman" w:eastAsia="Times New Roman" w:hAnsi="Times New Roman" w:cs="Times New Roman"/>
          <w:bCs/>
          <w:i/>
          <w:color w:val="0070C0"/>
          <w:sz w:val="24"/>
          <w:szCs w:val="24"/>
          <w:lang w:val="en-US"/>
        </w:rPr>
      </w:pPr>
      <w:hyperlink r:id="rId9" w:history="1">
        <w:proofErr w:type="spellStart"/>
        <w:r w:rsidRPr="000B6427">
          <w:rPr>
            <w:rStyle w:val="a3"/>
            <w:rFonts w:ascii="Times New Roman" w:eastAsia="Times New Roman" w:hAnsi="Times New Roman" w:cs="Times New Roman"/>
            <w:bCs/>
            <w:i/>
            <w:sz w:val="24"/>
            <w:szCs w:val="24"/>
            <w:lang w:val="en-US"/>
          </w:rPr>
          <w:t>Bozon</w:t>
        </w:r>
        <w:proofErr w:type="spellEnd"/>
        <w:r w:rsidRPr="000B6427">
          <w:rPr>
            <w:rStyle w:val="a3"/>
            <w:rFonts w:ascii="Times New Roman" w:eastAsia="Times New Roman" w:hAnsi="Times New Roman" w:cs="Times New Roman"/>
            <w:bCs/>
            <w:i/>
            <w:sz w:val="24"/>
            <w:szCs w:val="24"/>
            <w:lang w:val="en-US"/>
          </w:rPr>
          <w:t>-N-EBOO&gt;&gt;&gt;</w:t>
        </w:r>
      </w:hyperlink>
    </w:p>
    <w:p w:rsidR="00F46098" w:rsidRPr="000B6427" w:rsidRDefault="00F46098" w:rsidP="00F46098">
      <w:pPr>
        <w:spacing w:after="0"/>
        <w:jc w:val="both"/>
        <w:rPr>
          <w:rFonts w:ascii="Times New Roman" w:hAnsi="Times New Roman" w:cs="Times New Roman"/>
          <w:lang w:val="en-US"/>
        </w:rPr>
      </w:pPr>
    </w:p>
    <w:p w:rsidR="00F46098" w:rsidRPr="003446EA" w:rsidRDefault="00F46098" w:rsidP="00F46098">
      <w:pPr>
        <w:spacing w:after="0"/>
        <w:jc w:val="both"/>
        <w:rPr>
          <w:rFonts w:ascii="Times New Roman" w:hAnsi="Times New Roman" w:cs="Times New Roman"/>
          <w:b/>
          <w:sz w:val="28"/>
          <w:szCs w:val="28"/>
          <w:lang w:val="en-US"/>
        </w:rPr>
      </w:pPr>
      <w:r w:rsidRPr="003446EA">
        <w:rPr>
          <w:rFonts w:ascii="Times New Roman" w:hAnsi="Times New Roman" w:cs="Times New Roman"/>
          <w:b/>
          <w:sz w:val="28"/>
          <w:szCs w:val="28"/>
          <w:lang w:val="en-US"/>
        </w:rPr>
        <w:t>II. Ozonized Saline Solution</w:t>
      </w:r>
    </w:p>
    <w:p w:rsidR="00F46098" w:rsidRDefault="00F46098" w:rsidP="00F46098">
      <w:pPr>
        <w:spacing w:after="0"/>
        <w:jc w:val="both"/>
        <w:rPr>
          <w:rFonts w:ascii="Times New Roman" w:hAnsi="Times New Roman" w:cs="Times New Roman"/>
          <w:lang w:val="en-US"/>
        </w:rPr>
      </w:pPr>
    </w:p>
    <w:p w:rsidR="00F46098" w:rsidRPr="003446EA" w:rsidRDefault="00F46098" w:rsidP="00F46098">
      <w:pPr>
        <w:spacing w:after="0"/>
        <w:jc w:val="both"/>
        <w:rPr>
          <w:rFonts w:ascii="Times New Roman" w:hAnsi="Times New Roman" w:cs="Times New Roman"/>
          <w:lang w:val="en-US"/>
        </w:rPr>
      </w:pPr>
      <w:r w:rsidRPr="00D064E3">
        <w:rPr>
          <w:rFonts w:ascii="Times New Roman" w:hAnsi="Times New Roman" w:cs="Times New Roman"/>
          <w:lang w:val="en-US"/>
        </w:rPr>
        <w:t>The Russian and Ukrainian schools utilize ozonized saline solution (OSS) as another form of systemic application of ozone, and its practice is well extended mainly in these two countries.</w:t>
      </w:r>
    </w:p>
    <w:p w:rsidR="00F46098" w:rsidRPr="003446EA" w:rsidRDefault="00F46098" w:rsidP="00F46098">
      <w:pPr>
        <w:spacing w:after="0"/>
        <w:jc w:val="both"/>
        <w:rPr>
          <w:rFonts w:ascii="Times New Roman" w:hAnsi="Times New Roman" w:cs="Times New Roman"/>
          <w:lang w:val="en-US"/>
        </w:rPr>
      </w:pPr>
      <w:r w:rsidRPr="00D064E3">
        <w:rPr>
          <w:rFonts w:ascii="Times New Roman" w:hAnsi="Times New Roman" w:cs="Times New Roman"/>
          <w:lang w:val="en-US"/>
        </w:rPr>
        <w:t>Its efficiency is testified by the results of a high number of scientific research studies submitted at the eight Practical Scientific Conferences which took place in Russia from 1992 to 2014.</w:t>
      </w:r>
    </w:p>
    <w:p w:rsidR="00F46098" w:rsidRPr="00D064E3" w:rsidRDefault="00F46098" w:rsidP="00F46098">
      <w:pPr>
        <w:spacing w:after="0"/>
        <w:jc w:val="both"/>
        <w:rPr>
          <w:rFonts w:ascii="Times New Roman" w:hAnsi="Times New Roman" w:cs="Times New Roman"/>
          <w:lang w:val="en-US"/>
        </w:rPr>
      </w:pPr>
    </w:p>
    <w:p w:rsidR="00F46098" w:rsidRPr="003446EA" w:rsidRDefault="00F46098" w:rsidP="00F46098">
      <w:pPr>
        <w:spacing w:after="0"/>
        <w:jc w:val="both"/>
        <w:rPr>
          <w:rFonts w:ascii="Times New Roman" w:hAnsi="Times New Roman" w:cs="Times New Roman"/>
          <w:lang w:val="en-US"/>
        </w:rPr>
      </w:pPr>
      <w:r w:rsidRPr="00D064E3">
        <w:rPr>
          <w:rFonts w:ascii="Times New Roman" w:hAnsi="Times New Roman" w:cs="Times New Roman"/>
          <w:lang w:val="en-US"/>
        </w:rPr>
        <w:t xml:space="preserve">A team of researchers led by Prof. S. </w:t>
      </w:r>
      <w:proofErr w:type="spellStart"/>
      <w:r w:rsidRPr="00D064E3">
        <w:rPr>
          <w:rFonts w:ascii="Times New Roman" w:hAnsi="Times New Roman" w:cs="Times New Roman"/>
          <w:lang w:val="en-US"/>
        </w:rPr>
        <w:t>Razumovsky</w:t>
      </w:r>
      <w:proofErr w:type="spellEnd"/>
      <w:r w:rsidRPr="00D064E3">
        <w:rPr>
          <w:rFonts w:ascii="Times New Roman" w:hAnsi="Times New Roman" w:cs="Times New Roman"/>
          <w:lang w:val="en-US"/>
        </w:rPr>
        <w:t xml:space="preserve">, a major world expert in the chemistry of ozone, found out, through an investigation of the processes of the decomposition of ozone in aqueous media, that the decomposition of ozone in the aqueous solution of </w:t>
      </w:r>
      <w:proofErr w:type="spellStart"/>
      <w:r w:rsidRPr="00D064E3">
        <w:rPr>
          <w:rFonts w:ascii="Times New Roman" w:hAnsi="Times New Roman" w:cs="Times New Roman"/>
          <w:lang w:val="en-US"/>
        </w:rPr>
        <w:t>NaCl</w:t>
      </w:r>
      <w:proofErr w:type="spellEnd"/>
      <w:r w:rsidRPr="00D064E3">
        <w:rPr>
          <w:rFonts w:ascii="Times New Roman" w:hAnsi="Times New Roman" w:cs="Times New Roman"/>
          <w:lang w:val="en-US"/>
        </w:rPr>
        <w:t xml:space="preserve"> is not accompanied by the formation of products different from the oxygen, and no noticeable amounts of </w:t>
      </w:r>
      <w:proofErr w:type="spellStart"/>
      <w:r w:rsidRPr="00D064E3">
        <w:rPr>
          <w:rFonts w:ascii="Times New Roman" w:hAnsi="Times New Roman" w:cs="Times New Roman"/>
          <w:lang w:val="en-US"/>
        </w:rPr>
        <w:t>hypochlorites</w:t>
      </w:r>
      <w:proofErr w:type="spellEnd"/>
      <w:r w:rsidRPr="00D064E3">
        <w:rPr>
          <w:rFonts w:ascii="Times New Roman" w:hAnsi="Times New Roman" w:cs="Times New Roman"/>
          <w:lang w:val="en-US"/>
        </w:rPr>
        <w:t xml:space="preserve"> and chlorates were observed in particular. This is significant for the medical applications of ozonized isotonic solution.</w:t>
      </w:r>
    </w:p>
    <w:p w:rsidR="00F46098" w:rsidRPr="003446EA" w:rsidRDefault="00F46098" w:rsidP="00F46098">
      <w:pPr>
        <w:spacing w:after="0"/>
        <w:jc w:val="both"/>
        <w:rPr>
          <w:rFonts w:ascii="Times New Roman" w:hAnsi="Times New Roman" w:cs="Times New Roman"/>
          <w:lang w:val="en-US"/>
        </w:rPr>
      </w:pPr>
    </w:p>
    <w:p w:rsidR="00F46098" w:rsidRPr="00D064E3" w:rsidRDefault="00F46098" w:rsidP="00F46098">
      <w:pPr>
        <w:spacing w:after="0"/>
        <w:jc w:val="both"/>
        <w:rPr>
          <w:rFonts w:ascii="Times New Roman" w:hAnsi="Times New Roman" w:cs="Times New Roman"/>
          <w:lang w:val="en-US"/>
        </w:rPr>
      </w:pPr>
      <w:r w:rsidRPr="00D064E3">
        <w:rPr>
          <w:rFonts w:ascii="Times New Roman" w:hAnsi="Times New Roman" w:cs="Times New Roman"/>
          <w:lang w:val="en-US"/>
        </w:rPr>
        <w:t xml:space="preserve">At the Scientific Research Center of the Nizhny Novgorod Medicine Academy, Russian scientists, under the leadership of the academician A. </w:t>
      </w:r>
      <w:proofErr w:type="spellStart"/>
      <w:r w:rsidRPr="00D064E3">
        <w:rPr>
          <w:rFonts w:ascii="Times New Roman" w:hAnsi="Times New Roman" w:cs="Times New Roman"/>
          <w:lang w:val="en-US"/>
        </w:rPr>
        <w:t>Korolev</w:t>
      </w:r>
      <w:proofErr w:type="spellEnd"/>
      <w:r w:rsidRPr="00D064E3">
        <w:rPr>
          <w:rFonts w:ascii="Times New Roman" w:hAnsi="Times New Roman" w:cs="Times New Roman"/>
          <w:lang w:val="en-US"/>
        </w:rPr>
        <w:t xml:space="preserve">, successfully developed the method of </w:t>
      </w:r>
      <w:proofErr w:type="spellStart"/>
      <w:r w:rsidRPr="00D064E3">
        <w:rPr>
          <w:rFonts w:ascii="Times New Roman" w:hAnsi="Times New Roman" w:cs="Times New Roman"/>
          <w:lang w:val="en-US"/>
        </w:rPr>
        <w:t>ozonated</w:t>
      </w:r>
      <w:proofErr w:type="spellEnd"/>
      <w:r w:rsidRPr="00D064E3">
        <w:rPr>
          <w:rFonts w:ascii="Times New Roman" w:hAnsi="Times New Roman" w:cs="Times New Roman"/>
          <w:lang w:val="en-US"/>
        </w:rPr>
        <w:t xml:space="preserve"> saline solution in October 1977. In April 1979, for the first time in the world, a </w:t>
      </w:r>
      <w:proofErr w:type="spellStart"/>
      <w:r w:rsidRPr="00D064E3">
        <w:rPr>
          <w:rFonts w:ascii="Times New Roman" w:hAnsi="Times New Roman" w:cs="Times New Roman"/>
          <w:lang w:val="en-US"/>
        </w:rPr>
        <w:t>cardioplegic</w:t>
      </w:r>
      <w:proofErr w:type="spellEnd"/>
      <w:r w:rsidRPr="00D064E3">
        <w:rPr>
          <w:rFonts w:ascii="Times New Roman" w:hAnsi="Times New Roman" w:cs="Times New Roman"/>
          <w:lang w:val="en-US"/>
        </w:rPr>
        <w:t xml:space="preserve"> ozonized solution in the coronary system of a patient with congenital cardiac injury was administered. In November 1986, the first extracorporeal blood </w:t>
      </w:r>
      <w:proofErr w:type="spellStart"/>
      <w:r w:rsidRPr="00D064E3">
        <w:rPr>
          <w:rFonts w:ascii="Times New Roman" w:hAnsi="Times New Roman" w:cs="Times New Roman"/>
          <w:lang w:val="en-US"/>
        </w:rPr>
        <w:t>ozonation</w:t>
      </w:r>
      <w:proofErr w:type="spellEnd"/>
      <w:r w:rsidRPr="00D064E3">
        <w:rPr>
          <w:rFonts w:ascii="Times New Roman" w:hAnsi="Times New Roman" w:cs="Times New Roman"/>
          <w:lang w:val="en-US"/>
        </w:rPr>
        <w:t xml:space="preserve"> during placement of a prosthetic mitral valve was conducted.</w:t>
      </w:r>
    </w:p>
    <w:p w:rsidR="00F46098" w:rsidRPr="00D064E3" w:rsidRDefault="00F46098" w:rsidP="00F46098">
      <w:pPr>
        <w:spacing w:after="0"/>
        <w:jc w:val="both"/>
        <w:rPr>
          <w:rFonts w:ascii="Times New Roman" w:hAnsi="Times New Roman" w:cs="Times New Roman"/>
          <w:lang w:val="en-US"/>
        </w:rPr>
      </w:pPr>
    </w:p>
    <w:p w:rsidR="00F46098" w:rsidRPr="003446EA" w:rsidRDefault="00F46098" w:rsidP="00F46098">
      <w:pPr>
        <w:spacing w:after="0"/>
        <w:jc w:val="both"/>
        <w:rPr>
          <w:rFonts w:ascii="Times New Roman" w:hAnsi="Times New Roman" w:cs="Times New Roman"/>
          <w:b/>
          <w:lang w:val="en-US"/>
        </w:rPr>
      </w:pPr>
      <w:bookmarkStart w:id="0" w:name="bookmark0"/>
      <w:proofErr w:type="spellStart"/>
      <w:r w:rsidRPr="003446EA">
        <w:rPr>
          <w:rFonts w:ascii="Times New Roman" w:hAnsi="Times New Roman" w:cs="Times New Roman"/>
          <w:b/>
          <w:lang w:val="en-US"/>
        </w:rPr>
        <w:t>Ozonated</w:t>
      </w:r>
      <w:proofErr w:type="spellEnd"/>
      <w:r w:rsidRPr="003446EA">
        <w:rPr>
          <w:rFonts w:ascii="Times New Roman" w:hAnsi="Times New Roman" w:cs="Times New Roman"/>
          <w:b/>
          <w:lang w:val="en-US"/>
        </w:rPr>
        <w:t xml:space="preserve"> saline solution may be prepared by three methods:</w:t>
      </w:r>
      <w:bookmarkEnd w:id="0"/>
    </w:p>
    <w:p w:rsidR="00F46098" w:rsidRPr="003446EA" w:rsidRDefault="00F46098" w:rsidP="00F46098">
      <w:pPr>
        <w:spacing w:after="0"/>
        <w:jc w:val="both"/>
        <w:rPr>
          <w:rFonts w:ascii="Times New Roman" w:hAnsi="Times New Roman" w:cs="Times New Roman"/>
          <w:lang w:val="en-US"/>
        </w:rPr>
      </w:pPr>
    </w:p>
    <w:p w:rsidR="00F46098" w:rsidRDefault="00F46098" w:rsidP="00F46098">
      <w:pPr>
        <w:pStyle w:val="a4"/>
        <w:numPr>
          <w:ilvl w:val="0"/>
          <w:numId w:val="1"/>
        </w:numPr>
        <w:spacing w:after="0"/>
        <w:ind w:left="426" w:hanging="426"/>
        <w:jc w:val="both"/>
        <w:rPr>
          <w:rFonts w:ascii="Times New Roman" w:hAnsi="Times New Roman" w:cs="Times New Roman"/>
          <w:lang w:val="en-US"/>
        </w:rPr>
      </w:pPr>
      <w:r w:rsidRPr="003446EA">
        <w:rPr>
          <w:rFonts w:ascii="Times New Roman" w:hAnsi="Times New Roman" w:cs="Times New Roman"/>
          <w:u w:val="single"/>
          <w:lang w:val="en-US"/>
        </w:rPr>
        <w:t xml:space="preserve">First </w:t>
      </w:r>
      <w:r w:rsidRPr="00CC550D">
        <w:rPr>
          <w:u w:val="single"/>
          <w:lang w:val="en-US"/>
        </w:rPr>
        <w:t>method</w:t>
      </w:r>
      <w:r w:rsidRPr="00CC550D">
        <w:rPr>
          <w:lang w:val="en-US"/>
        </w:rPr>
        <w:t>:</w:t>
      </w:r>
      <w:r w:rsidRPr="003446EA">
        <w:rPr>
          <w:rFonts w:ascii="Times New Roman" w:hAnsi="Times New Roman" w:cs="Times New Roman"/>
          <w:lang w:val="en-US"/>
        </w:rPr>
        <w:t xml:space="preserve"> The three needles: Requires constant bubbling of ozone to ensure the solution is constantly saturated with ozone gas.</w:t>
      </w:r>
    </w:p>
    <w:p w:rsidR="00F46098" w:rsidRDefault="00F46098" w:rsidP="00F46098">
      <w:pPr>
        <w:pStyle w:val="a4"/>
        <w:numPr>
          <w:ilvl w:val="0"/>
          <w:numId w:val="1"/>
        </w:numPr>
        <w:spacing w:after="0"/>
        <w:ind w:left="426" w:hanging="426"/>
        <w:jc w:val="both"/>
        <w:rPr>
          <w:rFonts w:ascii="Times New Roman" w:hAnsi="Times New Roman" w:cs="Times New Roman"/>
          <w:lang w:val="en-US"/>
        </w:rPr>
      </w:pPr>
      <w:r w:rsidRPr="00CC550D">
        <w:rPr>
          <w:rFonts w:ascii="Times New Roman" w:hAnsi="Times New Roman" w:cs="Times New Roman"/>
          <w:u w:val="single"/>
          <w:lang w:val="en-US"/>
        </w:rPr>
        <w:t>Second method</w:t>
      </w:r>
      <w:r w:rsidRPr="00CC550D">
        <w:rPr>
          <w:rFonts w:ascii="Times New Roman" w:hAnsi="Times New Roman" w:cs="Times New Roman"/>
          <w:lang w:val="en-US"/>
        </w:rPr>
        <w:t>: The two needles: The solution is saturated for 10 min and requires rapid transfusion due to the decrease of the concentration over time.</w:t>
      </w:r>
    </w:p>
    <w:p w:rsidR="00F46098" w:rsidRPr="00CC550D" w:rsidRDefault="00F46098" w:rsidP="00F46098">
      <w:pPr>
        <w:pStyle w:val="a4"/>
        <w:numPr>
          <w:ilvl w:val="0"/>
          <w:numId w:val="1"/>
        </w:numPr>
        <w:spacing w:after="0"/>
        <w:ind w:left="426" w:hanging="426"/>
        <w:jc w:val="both"/>
        <w:rPr>
          <w:rFonts w:ascii="Times New Roman" w:hAnsi="Times New Roman" w:cs="Times New Roman"/>
          <w:lang w:val="en-US"/>
        </w:rPr>
      </w:pPr>
      <w:r w:rsidRPr="00CC550D">
        <w:rPr>
          <w:rFonts w:ascii="Times New Roman" w:hAnsi="Times New Roman" w:cs="Times New Roman"/>
          <w:u w:val="single"/>
          <w:lang w:val="en-US"/>
        </w:rPr>
        <w:t>Third m</w:t>
      </w:r>
      <w:r w:rsidRPr="00CC550D">
        <w:rPr>
          <w:u w:val="single"/>
          <w:lang w:val="en-US"/>
        </w:rPr>
        <w:t>ethod</w:t>
      </w:r>
      <w:r w:rsidRPr="00CC550D">
        <w:rPr>
          <w:rFonts w:ascii="Times New Roman" w:hAnsi="Times New Roman" w:cs="Times New Roman"/>
          <w:lang w:val="en-US"/>
        </w:rPr>
        <w:t xml:space="preserve"> is a combination of methods using two and three needles. In this case, the </w:t>
      </w:r>
      <w:proofErr w:type="spellStart"/>
      <w:r w:rsidRPr="00CC550D">
        <w:rPr>
          <w:rFonts w:ascii="Times New Roman" w:hAnsi="Times New Roman" w:cs="Times New Roman"/>
          <w:lang w:val="en-US"/>
        </w:rPr>
        <w:t>ozonation</w:t>
      </w:r>
      <w:proofErr w:type="spellEnd"/>
      <w:r w:rsidRPr="00CC550D">
        <w:rPr>
          <w:rFonts w:ascii="Times New Roman" w:hAnsi="Times New Roman" w:cs="Times New Roman"/>
          <w:lang w:val="en-US"/>
        </w:rPr>
        <w:t xml:space="preserve"> saline method </w:t>
      </w:r>
      <w:r>
        <w:rPr>
          <w:rFonts w:ascii="Times New Roman" w:hAnsi="Times New Roman" w:cs="Times New Roman"/>
          <w:lang w:val="en-US"/>
        </w:rPr>
        <w:t>t</w:t>
      </w:r>
      <w:r w:rsidRPr="00CC550D">
        <w:rPr>
          <w:rFonts w:ascii="Times New Roman" w:hAnsi="Times New Roman" w:cs="Times New Roman"/>
          <w:lang w:val="en-US"/>
        </w:rPr>
        <w:t>akes two needles and intravenous infusion followed by periodic bubbling ozone from a special tank. The ozone concentration in saline solution is stable.</w:t>
      </w:r>
    </w:p>
    <w:p w:rsidR="00F46098" w:rsidRDefault="00F46098" w:rsidP="00F46098">
      <w:pPr>
        <w:pStyle w:val="4"/>
        <w:shd w:val="clear" w:color="auto" w:fill="FAFAFA"/>
        <w:spacing w:before="0" w:beforeAutospacing="0" w:after="0" w:afterAutospacing="0" w:line="252" w:lineRule="atLeast"/>
        <w:jc w:val="both"/>
        <w:rPr>
          <w:b w:val="0"/>
          <w:lang w:val="en-US"/>
        </w:rPr>
      </w:pPr>
      <w:r w:rsidRPr="0083285C">
        <w:rPr>
          <w:rFonts w:eastAsiaTheme="minorEastAsia"/>
          <w:b w:val="0"/>
          <w:bCs w:val="0"/>
          <w:sz w:val="22"/>
          <w:szCs w:val="22"/>
          <w:lang w:val="en-US"/>
        </w:rPr>
        <w:lastRenderedPageBreak/>
        <w:t>SPE “</w:t>
      </w:r>
      <w:proofErr w:type="spellStart"/>
      <w:r w:rsidRPr="0083285C">
        <w:rPr>
          <w:rFonts w:eastAsiaTheme="minorEastAsia"/>
          <w:b w:val="0"/>
          <w:bCs w:val="0"/>
          <w:sz w:val="22"/>
          <w:szCs w:val="22"/>
          <w:lang w:val="en-US"/>
        </w:rPr>
        <w:t>Econika</w:t>
      </w:r>
      <w:proofErr w:type="spellEnd"/>
      <w:r w:rsidRPr="0083285C">
        <w:rPr>
          <w:rFonts w:eastAsiaTheme="minorEastAsia"/>
          <w:b w:val="0"/>
          <w:bCs w:val="0"/>
          <w:sz w:val="22"/>
          <w:szCs w:val="22"/>
          <w:lang w:val="en-US"/>
        </w:rPr>
        <w:t xml:space="preserve">” produce </w:t>
      </w:r>
      <w:r w:rsidRPr="0083285C">
        <w:rPr>
          <w:b w:val="0"/>
          <w:lang w:val="en-US"/>
        </w:rPr>
        <w:t>a special tank</w:t>
      </w:r>
      <w:r>
        <w:rPr>
          <w:b w:val="0"/>
          <w:lang w:val="en-US"/>
        </w:rPr>
        <w:t xml:space="preserve"> - </w:t>
      </w:r>
      <w:r w:rsidRPr="0083285C">
        <w:rPr>
          <w:rFonts w:eastAsiaTheme="minorEastAsia"/>
          <w:b w:val="0"/>
          <w:bCs w:val="0"/>
          <w:sz w:val="22"/>
          <w:szCs w:val="22"/>
          <w:lang w:val="en-US"/>
        </w:rPr>
        <w:t xml:space="preserve">Module “BOZON-MOF” </w:t>
      </w:r>
      <w:r>
        <w:rPr>
          <w:b w:val="0"/>
          <w:lang w:val="en-US"/>
        </w:rPr>
        <w:t xml:space="preserve">for the saline </w:t>
      </w:r>
      <w:r w:rsidRPr="00D06C8D">
        <w:rPr>
          <w:b w:val="0"/>
          <w:lang w:val="en-US"/>
        </w:rPr>
        <w:t>s</w:t>
      </w:r>
      <w:r>
        <w:rPr>
          <w:b w:val="0"/>
          <w:lang w:val="en-US"/>
        </w:rPr>
        <w:t>olution</w:t>
      </w:r>
      <w:r w:rsidRPr="00D06C8D">
        <w:rPr>
          <w:b w:val="0"/>
          <w:lang w:val="en-US"/>
        </w:rPr>
        <w:t xml:space="preserve"> preparation and conduct procedures</w:t>
      </w:r>
      <w:r>
        <w:rPr>
          <w:b w:val="0"/>
          <w:lang w:val="en-US"/>
        </w:rPr>
        <w:t xml:space="preserve"> with third method</w:t>
      </w:r>
    </w:p>
    <w:p w:rsidR="00F46098" w:rsidRDefault="00F46098" w:rsidP="00F46098">
      <w:pPr>
        <w:pStyle w:val="4"/>
        <w:shd w:val="clear" w:color="auto" w:fill="FAFAFA"/>
        <w:spacing w:before="0" w:beforeAutospacing="0" w:after="0" w:afterAutospacing="0" w:line="252" w:lineRule="atLeast"/>
        <w:jc w:val="both"/>
        <w:rPr>
          <w:b w:val="0"/>
          <w:lang w:val="en-US"/>
        </w:rPr>
      </w:pPr>
    </w:p>
    <w:p w:rsidR="00F46098" w:rsidRDefault="00F46098" w:rsidP="00F46098">
      <w:pPr>
        <w:pStyle w:val="4"/>
        <w:shd w:val="clear" w:color="auto" w:fill="FAFAFA"/>
        <w:spacing w:before="0" w:beforeAutospacing="0" w:after="0" w:afterAutospacing="0" w:line="252" w:lineRule="atLeast"/>
        <w:jc w:val="both"/>
        <w:rPr>
          <w:b w:val="0"/>
          <w:lang w:val="en-US"/>
        </w:rPr>
      </w:pPr>
      <w:r>
        <w:rPr>
          <w:b w:val="0"/>
          <w:noProof/>
        </w:rPr>
        <w:drawing>
          <wp:inline distT="0" distB="0" distL="0" distR="0">
            <wp:extent cx="1222224" cy="1638300"/>
            <wp:effectExtent l="19050" t="0" r="0" b="0"/>
            <wp:docPr id="4" name="Рисунок 2" descr="C:\Documents and Settings\VERONIKA\Рабочий стол\Фото приборов на фоне\m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ERONIKA\Рабочий стол\Фото приборов на фоне\mof.jpg"/>
                    <pic:cNvPicPr>
                      <a:picLocks noChangeAspect="1" noChangeArrowheads="1"/>
                    </pic:cNvPicPr>
                  </pic:nvPicPr>
                  <pic:blipFill>
                    <a:blip r:embed="rId10" cstate="print"/>
                    <a:srcRect/>
                    <a:stretch>
                      <a:fillRect/>
                    </a:stretch>
                  </pic:blipFill>
                  <pic:spPr bwMode="auto">
                    <a:xfrm>
                      <a:off x="0" y="0"/>
                      <a:ext cx="1222224" cy="1638300"/>
                    </a:xfrm>
                    <a:prstGeom prst="rect">
                      <a:avLst/>
                    </a:prstGeom>
                    <a:noFill/>
                    <a:ln w="9525">
                      <a:noFill/>
                      <a:miter lim="800000"/>
                      <a:headEnd/>
                      <a:tailEnd/>
                    </a:ln>
                  </pic:spPr>
                </pic:pic>
              </a:graphicData>
            </a:graphic>
          </wp:inline>
        </w:drawing>
      </w:r>
    </w:p>
    <w:bookmarkStart w:id="1" w:name="_GoBack"/>
    <w:bookmarkEnd w:id="1"/>
    <w:p w:rsidR="00F46098" w:rsidRDefault="000B6427" w:rsidP="00F46098">
      <w:pPr>
        <w:pStyle w:val="4"/>
        <w:shd w:val="clear" w:color="auto" w:fill="FAFAFA"/>
        <w:spacing w:before="0" w:beforeAutospacing="0" w:after="0" w:afterAutospacing="0" w:line="252" w:lineRule="atLeast"/>
        <w:jc w:val="both"/>
        <w:rPr>
          <w:lang w:val="en-US"/>
        </w:rPr>
      </w:pPr>
      <w:r>
        <w:rPr>
          <w:lang w:val="en-US"/>
        </w:rPr>
        <w:fldChar w:fldCharType="begin"/>
      </w:r>
      <w:r>
        <w:rPr>
          <w:lang w:val="en-US"/>
        </w:rPr>
        <w:instrText xml:space="preserve"> HYPERLINK "http://ozonetherapy.org/equipment/" \l "mof" </w:instrText>
      </w:r>
      <w:r>
        <w:rPr>
          <w:lang w:val="en-US"/>
        </w:rPr>
      </w:r>
      <w:r>
        <w:rPr>
          <w:lang w:val="en-US"/>
        </w:rPr>
        <w:fldChar w:fldCharType="separate"/>
      </w:r>
      <w:proofErr w:type="spellStart"/>
      <w:r w:rsidRPr="000B6427">
        <w:rPr>
          <w:rStyle w:val="a3"/>
          <w:lang w:val="en-US"/>
        </w:rPr>
        <w:t>Bozon</w:t>
      </w:r>
      <w:proofErr w:type="spellEnd"/>
      <w:r w:rsidRPr="000B6427">
        <w:rPr>
          <w:rStyle w:val="a3"/>
          <w:lang w:val="en-US"/>
        </w:rPr>
        <w:t>-MOF&gt;&gt;&gt;</w:t>
      </w:r>
      <w:r>
        <w:rPr>
          <w:lang w:val="en-US"/>
        </w:rPr>
        <w:fldChar w:fldCharType="end"/>
      </w:r>
    </w:p>
    <w:p w:rsidR="000B6427" w:rsidRPr="000B6427" w:rsidRDefault="000B6427" w:rsidP="00F46098">
      <w:pPr>
        <w:pStyle w:val="4"/>
        <w:shd w:val="clear" w:color="auto" w:fill="FAFAFA"/>
        <w:spacing w:before="0" w:beforeAutospacing="0" w:after="0" w:afterAutospacing="0" w:line="252" w:lineRule="atLeast"/>
        <w:jc w:val="both"/>
        <w:rPr>
          <w:lang w:val="en-US"/>
        </w:rPr>
      </w:pPr>
    </w:p>
    <w:p w:rsidR="00F46098" w:rsidRPr="00115BA1" w:rsidRDefault="00F46098" w:rsidP="00F46098">
      <w:pPr>
        <w:spacing w:after="0"/>
        <w:jc w:val="both"/>
        <w:rPr>
          <w:rFonts w:ascii="Times New Roman" w:hAnsi="Times New Roman" w:cs="Times New Roman"/>
          <w:b/>
          <w:lang w:val="en-US"/>
        </w:rPr>
      </w:pPr>
      <w:bookmarkStart w:id="2" w:name="bookmark1"/>
      <w:r w:rsidRPr="00115BA1">
        <w:rPr>
          <w:rFonts w:ascii="Times New Roman" w:hAnsi="Times New Roman" w:cs="Times New Roman"/>
          <w:b/>
          <w:lang w:val="en-US"/>
        </w:rPr>
        <w:t>Recommended dose of ozone:</w:t>
      </w:r>
      <w:bookmarkEnd w:id="2"/>
    </w:p>
    <w:p w:rsidR="00F46098" w:rsidRPr="003446EA" w:rsidRDefault="00F46098" w:rsidP="00F46098">
      <w:pPr>
        <w:spacing w:after="0"/>
        <w:jc w:val="both"/>
        <w:rPr>
          <w:rFonts w:ascii="Times New Roman" w:hAnsi="Times New Roman" w:cs="Times New Roman"/>
          <w:lang w:val="en-US"/>
        </w:rPr>
      </w:pPr>
    </w:p>
    <w:p w:rsidR="00F46098" w:rsidRPr="00D064E3" w:rsidRDefault="00F46098" w:rsidP="00F46098">
      <w:pPr>
        <w:spacing w:after="0"/>
        <w:jc w:val="both"/>
        <w:rPr>
          <w:rFonts w:ascii="Times New Roman" w:hAnsi="Times New Roman" w:cs="Times New Roman"/>
          <w:lang w:val="en-US"/>
        </w:rPr>
      </w:pPr>
      <w:r w:rsidRPr="00D064E3">
        <w:rPr>
          <w:rFonts w:ascii="Times New Roman" w:hAnsi="Times New Roman" w:cs="Times New Roman"/>
          <w:lang w:val="en-US"/>
        </w:rPr>
        <w:t xml:space="preserve">The </w:t>
      </w:r>
      <w:proofErr w:type="spellStart"/>
      <w:r w:rsidRPr="00D064E3">
        <w:rPr>
          <w:rFonts w:ascii="Times New Roman" w:hAnsi="Times New Roman" w:cs="Times New Roman"/>
          <w:lang w:val="en-US"/>
        </w:rPr>
        <w:t>ozonization</w:t>
      </w:r>
      <w:proofErr w:type="spellEnd"/>
      <w:r w:rsidRPr="00D064E3">
        <w:rPr>
          <w:rFonts w:ascii="Times New Roman" w:hAnsi="Times New Roman" w:cs="Times New Roman"/>
          <w:lang w:val="en-US"/>
        </w:rPr>
        <w:t xml:space="preserve"> is carried out with very low ozone concentrations which are calculated according to the weight of the patient. The formula used is: 20 </w:t>
      </w:r>
      <w:proofErr w:type="spellStart"/>
      <w:r>
        <w:rPr>
          <w:rFonts w:ascii="Times New Roman" w:hAnsi="Times New Roman" w:cs="Times New Roman"/>
          <w:lang w:val="en-US"/>
        </w:rPr>
        <w:t>μ</w:t>
      </w:r>
      <w:r w:rsidRPr="00D064E3">
        <w:rPr>
          <w:rFonts w:ascii="Times New Roman" w:hAnsi="Times New Roman" w:cs="Times New Roman"/>
          <w:lang w:val="en-US"/>
        </w:rPr>
        <w:t>g</w:t>
      </w:r>
      <w:proofErr w:type="spellEnd"/>
      <w:r w:rsidRPr="00D064E3">
        <w:rPr>
          <w:rFonts w:ascii="Times New Roman" w:hAnsi="Times New Roman" w:cs="Times New Roman"/>
          <w:lang w:val="en-US"/>
        </w:rPr>
        <w:t xml:space="preserve"> by 1 kg of patient’s weight. For example, if the patient weighs 80 kg, then the multiplication is the following:</w:t>
      </w:r>
    </w:p>
    <w:p w:rsidR="00F46098" w:rsidRPr="00D064E3" w:rsidRDefault="00F46098" w:rsidP="00F46098">
      <w:pPr>
        <w:spacing w:after="0"/>
        <w:jc w:val="both"/>
        <w:rPr>
          <w:rFonts w:ascii="Times New Roman" w:hAnsi="Times New Roman" w:cs="Times New Roman"/>
          <w:lang w:val="en-US"/>
        </w:rPr>
      </w:pPr>
    </w:p>
    <w:p w:rsidR="00F46098" w:rsidRPr="00D064E3" w:rsidRDefault="00F46098" w:rsidP="00F46098">
      <w:pPr>
        <w:spacing w:after="0"/>
        <w:jc w:val="both"/>
        <w:rPr>
          <w:rFonts w:ascii="Times New Roman" w:hAnsi="Times New Roman" w:cs="Times New Roman"/>
          <w:lang w:val="en-US"/>
        </w:rPr>
      </w:pPr>
      <w:proofErr w:type="gramStart"/>
      <w:r w:rsidRPr="00D064E3">
        <w:rPr>
          <w:rFonts w:ascii="Times New Roman" w:hAnsi="Times New Roman" w:cs="Times New Roman"/>
          <w:lang w:val="en-US"/>
        </w:rPr>
        <w:t xml:space="preserve">80 x 20 = 1 600 </w:t>
      </w:r>
      <w:proofErr w:type="spellStart"/>
      <w:r>
        <w:rPr>
          <w:rFonts w:ascii="Times New Roman" w:hAnsi="Times New Roman" w:cs="Times New Roman"/>
          <w:lang w:val="en-US"/>
        </w:rPr>
        <w:t>μ</w:t>
      </w:r>
      <w:r w:rsidRPr="00D064E3">
        <w:rPr>
          <w:rFonts w:ascii="Times New Roman" w:hAnsi="Times New Roman" w:cs="Times New Roman"/>
          <w:lang w:val="en-US"/>
        </w:rPr>
        <w:t>g</w:t>
      </w:r>
      <w:proofErr w:type="spellEnd"/>
      <w:r w:rsidRPr="00D064E3">
        <w:rPr>
          <w:rFonts w:ascii="Times New Roman" w:hAnsi="Times New Roman" w:cs="Times New Roman"/>
          <w:lang w:val="en-US"/>
        </w:rPr>
        <w:t xml:space="preserve"> (1.6 </w:t>
      </w:r>
      <w:proofErr w:type="spellStart"/>
      <w:r>
        <w:rPr>
          <w:rFonts w:ascii="Times New Roman" w:hAnsi="Times New Roman" w:cs="Times New Roman"/>
          <w:lang w:val="en-US"/>
        </w:rPr>
        <w:t>μ</w:t>
      </w:r>
      <w:r w:rsidRPr="00D064E3">
        <w:rPr>
          <w:rFonts w:ascii="Times New Roman" w:hAnsi="Times New Roman" w:cs="Times New Roman"/>
          <w:lang w:val="en-US"/>
        </w:rPr>
        <w:t>g</w:t>
      </w:r>
      <w:proofErr w:type="spellEnd"/>
      <w:r w:rsidRPr="00D064E3">
        <w:rPr>
          <w:rFonts w:ascii="Times New Roman" w:hAnsi="Times New Roman" w:cs="Times New Roman"/>
          <w:lang w:val="en-US"/>
        </w:rPr>
        <w:t>/mL or 1.6 mg/L).</w:t>
      </w:r>
      <w:proofErr w:type="gramEnd"/>
      <w:r w:rsidRPr="00D064E3">
        <w:rPr>
          <w:rFonts w:ascii="Times New Roman" w:hAnsi="Times New Roman" w:cs="Times New Roman"/>
          <w:lang w:val="en-US"/>
        </w:rPr>
        <w:t xml:space="preserve"> The ozone concentration in saline is 25% of the concentration of the ozone in the gas. Therefore, if we are continuously bubbling ozone at a concentration equal to 1.6 mg/L, the concentration in saline solution is going to be 1.6 x 0.25 equal </w:t>
      </w:r>
      <w:proofErr w:type="gramStart"/>
      <w:r w:rsidRPr="00D064E3">
        <w:rPr>
          <w:rFonts w:ascii="Times New Roman" w:hAnsi="Times New Roman" w:cs="Times New Roman"/>
          <w:lang w:val="en-US"/>
        </w:rPr>
        <w:t xml:space="preserve">to 0.4 </w:t>
      </w:r>
      <w:proofErr w:type="spellStart"/>
      <w:r>
        <w:rPr>
          <w:rFonts w:ascii="Times New Roman" w:hAnsi="Times New Roman" w:cs="Times New Roman"/>
          <w:lang w:val="en-US"/>
        </w:rPr>
        <w:t>μ</w:t>
      </w:r>
      <w:r w:rsidRPr="00D064E3">
        <w:rPr>
          <w:rFonts w:ascii="Times New Roman" w:hAnsi="Times New Roman" w:cs="Times New Roman"/>
          <w:lang w:val="en-US"/>
        </w:rPr>
        <w:t>g</w:t>
      </w:r>
      <w:proofErr w:type="spellEnd"/>
      <w:r w:rsidRPr="00D064E3">
        <w:rPr>
          <w:rFonts w:ascii="Times New Roman" w:hAnsi="Times New Roman" w:cs="Times New Roman"/>
          <w:lang w:val="en-US"/>
        </w:rPr>
        <w:t>/</w:t>
      </w:r>
      <w:proofErr w:type="spellStart"/>
      <w:r w:rsidRPr="00D064E3">
        <w:rPr>
          <w:rFonts w:ascii="Times New Roman" w:hAnsi="Times New Roman" w:cs="Times New Roman"/>
          <w:lang w:val="en-US"/>
        </w:rPr>
        <w:t>mL</w:t>
      </w:r>
      <w:proofErr w:type="gramEnd"/>
      <w:r w:rsidRPr="00D064E3">
        <w:rPr>
          <w:rFonts w:ascii="Times New Roman" w:hAnsi="Times New Roman" w:cs="Times New Roman"/>
          <w:lang w:val="en-US"/>
        </w:rPr>
        <w:t>.</w:t>
      </w:r>
      <w:proofErr w:type="spellEnd"/>
    </w:p>
    <w:p w:rsidR="00F46098" w:rsidRPr="00D064E3" w:rsidRDefault="00F46098" w:rsidP="00F46098">
      <w:pPr>
        <w:spacing w:after="0"/>
        <w:jc w:val="both"/>
        <w:rPr>
          <w:rFonts w:ascii="Times New Roman" w:hAnsi="Times New Roman" w:cs="Times New Roman"/>
          <w:lang w:val="en-US"/>
        </w:rPr>
      </w:pPr>
    </w:p>
    <w:p w:rsidR="00F46098" w:rsidRPr="00D064E3" w:rsidRDefault="00F46098" w:rsidP="00F46098">
      <w:pPr>
        <w:spacing w:after="0"/>
        <w:jc w:val="both"/>
        <w:rPr>
          <w:rFonts w:ascii="Times New Roman" w:hAnsi="Times New Roman" w:cs="Times New Roman"/>
          <w:lang w:val="en-US"/>
        </w:rPr>
      </w:pPr>
      <w:r w:rsidRPr="00D064E3">
        <w:rPr>
          <w:rFonts w:ascii="Times New Roman" w:hAnsi="Times New Roman" w:cs="Times New Roman"/>
          <w:lang w:val="en-US"/>
        </w:rPr>
        <w:t xml:space="preserve">The upper limit of the concentration of ozone in the ozonized saline solution is 2 mg/L; exceeding this limit is dangerous and can cause phlebitis. The exceptional cases are severe sepsis and severe viral infections. In such cases, the concentrations maybe increased </w:t>
      </w:r>
      <w:proofErr w:type="gramStart"/>
      <w:r w:rsidRPr="00D064E3">
        <w:rPr>
          <w:rFonts w:ascii="Times New Roman" w:hAnsi="Times New Roman" w:cs="Times New Roman"/>
          <w:lang w:val="en-US"/>
        </w:rPr>
        <w:t xml:space="preserve">up to 8 </w:t>
      </w:r>
      <w:proofErr w:type="spellStart"/>
      <w:r>
        <w:rPr>
          <w:rFonts w:ascii="Times New Roman" w:hAnsi="Times New Roman" w:cs="Times New Roman"/>
          <w:lang w:val="en-US"/>
        </w:rPr>
        <w:t>μ</w:t>
      </w:r>
      <w:r w:rsidRPr="00D064E3">
        <w:rPr>
          <w:rFonts w:ascii="Times New Roman" w:hAnsi="Times New Roman" w:cs="Times New Roman"/>
          <w:lang w:val="en-US"/>
        </w:rPr>
        <w:t>g</w:t>
      </w:r>
      <w:proofErr w:type="spellEnd"/>
      <w:r w:rsidRPr="00D064E3">
        <w:rPr>
          <w:rFonts w:ascii="Times New Roman" w:hAnsi="Times New Roman" w:cs="Times New Roman"/>
          <w:lang w:val="en-US"/>
        </w:rPr>
        <w:t>/L.</w:t>
      </w:r>
      <w:proofErr w:type="gramEnd"/>
    </w:p>
    <w:p w:rsidR="00F46098" w:rsidRPr="00D064E3" w:rsidRDefault="00F46098" w:rsidP="00F46098">
      <w:pPr>
        <w:spacing w:after="0"/>
        <w:jc w:val="both"/>
        <w:rPr>
          <w:rFonts w:ascii="Times New Roman" w:hAnsi="Times New Roman" w:cs="Times New Roman"/>
          <w:lang w:val="en-US"/>
        </w:rPr>
      </w:pPr>
    </w:p>
    <w:p w:rsidR="00F46098" w:rsidRPr="00D064E3" w:rsidRDefault="00F46098" w:rsidP="00F46098">
      <w:pPr>
        <w:spacing w:after="0"/>
        <w:jc w:val="both"/>
        <w:rPr>
          <w:rFonts w:ascii="Times New Roman" w:hAnsi="Times New Roman" w:cs="Times New Roman"/>
          <w:lang w:val="en-US"/>
        </w:rPr>
      </w:pPr>
      <w:r w:rsidRPr="00D064E3">
        <w:rPr>
          <w:rFonts w:ascii="Times New Roman" w:hAnsi="Times New Roman" w:cs="Times New Roman"/>
          <w:lang w:val="en-US"/>
        </w:rPr>
        <w:t xml:space="preserve">For the first, second and third methods, three types of dosages are used: </w:t>
      </w:r>
    </w:p>
    <w:p w:rsidR="00F46098" w:rsidRPr="00115BA1" w:rsidRDefault="00F46098" w:rsidP="00F46098">
      <w:pPr>
        <w:pStyle w:val="a4"/>
        <w:numPr>
          <w:ilvl w:val="0"/>
          <w:numId w:val="1"/>
        </w:numPr>
        <w:spacing w:after="0"/>
        <w:ind w:left="426" w:hanging="426"/>
        <w:jc w:val="both"/>
        <w:rPr>
          <w:rFonts w:ascii="Times New Roman" w:hAnsi="Times New Roman" w:cs="Times New Roman"/>
          <w:u w:val="single"/>
          <w:lang w:val="en-US"/>
        </w:rPr>
      </w:pPr>
      <w:r w:rsidRPr="00115BA1">
        <w:rPr>
          <w:rFonts w:ascii="Times New Roman" w:hAnsi="Times New Roman" w:cs="Times New Roman"/>
          <w:u w:val="single"/>
          <w:lang w:val="en-US"/>
        </w:rPr>
        <w:t xml:space="preserve">Low </w:t>
      </w:r>
      <w:r w:rsidRPr="00115BA1">
        <w:rPr>
          <w:rFonts w:ascii="Times New Roman" w:hAnsi="Times New Roman" w:cs="Times New Roman"/>
          <w:lang w:val="en-US"/>
        </w:rPr>
        <w:t xml:space="preserve">-1 </w:t>
      </w:r>
      <w:proofErr w:type="spellStart"/>
      <w:r>
        <w:rPr>
          <w:rFonts w:ascii="Times New Roman" w:hAnsi="Times New Roman" w:cs="Times New Roman"/>
          <w:lang w:val="en-US"/>
        </w:rPr>
        <w:t>μ</w:t>
      </w:r>
      <w:r w:rsidRPr="00115BA1">
        <w:rPr>
          <w:rFonts w:ascii="Times New Roman" w:hAnsi="Times New Roman" w:cs="Times New Roman"/>
          <w:lang w:val="en-US"/>
        </w:rPr>
        <w:t>g</w:t>
      </w:r>
      <w:proofErr w:type="spellEnd"/>
      <w:r w:rsidRPr="00115BA1">
        <w:rPr>
          <w:rFonts w:ascii="Times New Roman" w:hAnsi="Times New Roman" w:cs="Times New Roman"/>
          <w:lang w:val="en-US"/>
        </w:rPr>
        <w:t>/kg.</w:t>
      </w:r>
      <w:r w:rsidRPr="00115BA1">
        <w:rPr>
          <w:rFonts w:ascii="Times New Roman" w:hAnsi="Times New Roman" w:cs="Times New Roman"/>
          <w:u w:val="single"/>
          <w:lang w:val="en-US"/>
        </w:rPr>
        <w:t xml:space="preserve"> </w:t>
      </w:r>
    </w:p>
    <w:p w:rsidR="00F46098" w:rsidRPr="00115BA1" w:rsidRDefault="00F46098" w:rsidP="00F46098">
      <w:pPr>
        <w:pStyle w:val="a4"/>
        <w:numPr>
          <w:ilvl w:val="0"/>
          <w:numId w:val="1"/>
        </w:numPr>
        <w:spacing w:after="0"/>
        <w:ind w:left="426" w:hanging="426"/>
        <w:jc w:val="both"/>
        <w:rPr>
          <w:rFonts w:ascii="Times New Roman" w:hAnsi="Times New Roman" w:cs="Times New Roman"/>
          <w:u w:val="single"/>
          <w:lang w:val="en-US"/>
        </w:rPr>
      </w:pPr>
      <w:r w:rsidRPr="00115BA1">
        <w:rPr>
          <w:rFonts w:ascii="Times New Roman" w:hAnsi="Times New Roman" w:cs="Times New Roman"/>
          <w:u w:val="single"/>
          <w:lang w:val="en-US"/>
        </w:rPr>
        <w:t>Medium</w:t>
      </w:r>
      <w:r w:rsidRPr="00115BA1">
        <w:rPr>
          <w:rFonts w:ascii="Times New Roman" w:hAnsi="Times New Roman" w:cs="Times New Roman"/>
          <w:lang w:val="en-US"/>
        </w:rPr>
        <w:t xml:space="preserve"> - 2 </w:t>
      </w:r>
      <w:proofErr w:type="spellStart"/>
      <w:r>
        <w:rPr>
          <w:rFonts w:ascii="Times New Roman" w:hAnsi="Times New Roman" w:cs="Times New Roman"/>
          <w:lang w:val="en-US"/>
        </w:rPr>
        <w:t>μ</w:t>
      </w:r>
      <w:r w:rsidRPr="00115BA1">
        <w:rPr>
          <w:rFonts w:ascii="Times New Roman" w:hAnsi="Times New Roman" w:cs="Times New Roman"/>
          <w:lang w:val="en-US"/>
        </w:rPr>
        <w:t>g</w:t>
      </w:r>
      <w:proofErr w:type="spellEnd"/>
      <w:r w:rsidRPr="00115BA1">
        <w:rPr>
          <w:rFonts w:ascii="Times New Roman" w:hAnsi="Times New Roman" w:cs="Times New Roman"/>
          <w:lang w:val="en-US"/>
        </w:rPr>
        <w:t>/kg,</w:t>
      </w:r>
      <w:r w:rsidRPr="00115BA1">
        <w:rPr>
          <w:rFonts w:ascii="Times New Roman" w:hAnsi="Times New Roman" w:cs="Times New Roman"/>
          <w:u w:val="single"/>
          <w:lang w:val="en-US"/>
        </w:rPr>
        <w:t xml:space="preserve"> </w:t>
      </w:r>
    </w:p>
    <w:p w:rsidR="00F46098" w:rsidRPr="00115BA1" w:rsidRDefault="00F46098" w:rsidP="00F46098">
      <w:pPr>
        <w:pStyle w:val="a4"/>
        <w:numPr>
          <w:ilvl w:val="0"/>
          <w:numId w:val="1"/>
        </w:numPr>
        <w:spacing w:after="0"/>
        <w:ind w:left="426" w:hanging="426"/>
        <w:jc w:val="both"/>
        <w:rPr>
          <w:rFonts w:ascii="Times New Roman" w:hAnsi="Times New Roman" w:cs="Times New Roman"/>
          <w:lang w:val="en-US"/>
        </w:rPr>
      </w:pPr>
      <w:proofErr w:type="gramStart"/>
      <w:r w:rsidRPr="00115BA1">
        <w:rPr>
          <w:rFonts w:ascii="Times New Roman" w:hAnsi="Times New Roman" w:cs="Times New Roman"/>
          <w:u w:val="single"/>
          <w:lang w:val="en-US"/>
        </w:rPr>
        <w:t>High</w:t>
      </w:r>
      <w:r w:rsidRPr="00115BA1">
        <w:rPr>
          <w:rFonts w:ascii="Times New Roman" w:hAnsi="Times New Roman" w:cs="Times New Roman"/>
          <w:lang w:val="en-US"/>
        </w:rPr>
        <w:t xml:space="preserve"> - 5 </w:t>
      </w:r>
      <w:proofErr w:type="spellStart"/>
      <w:r>
        <w:rPr>
          <w:rFonts w:ascii="Times New Roman" w:hAnsi="Times New Roman" w:cs="Times New Roman"/>
          <w:lang w:val="en-US"/>
        </w:rPr>
        <w:t>μ</w:t>
      </w:r>
      <w:r w:rsidRPr="00115BA1">
        <w:rPr>
          <w:rFonts w:ascii="Times New Roman" w:hAnsi="Times New Roman" w:cs="Times New Roman"/>
          <w:lang w:val="en-US"/>
        </w:rPr>
        <w:t>g</w:t>
      </w:r>
      <w:proofErr w:type="spellEnd"/>
      <w:r w:rsidRPr="00115BA1">
        <w:rPr>
          <w:rFonts w:ascii="Times New Roman" w:hAnsi="Times New Roman" w:cs="Times New Roman"/>
          <w:lang w:val="en-US"/>
        </w:rPr>
        <w:t>/kg.</w:t>
      </w:r>
      <w:proofErr w:type="gramEnd"/>
    </w:p>
    <w:p w:rsidR="00F46098" w:rsidRPr="00D064E3" w:rsidRDefault="00F46098" w:rsidP="00F46098">
      <w:pPr>
        <w:spacing w:after="0"/>
        <w:jc w:val="both"/>
        <w:rPr>
          <w:rFonts w:ascii="Times New Roman" w:hAnsi="Times New Roman" w:cs="Times New Roman"/>
          <w:lang w:val="en-US"/>
        </w:rPr>
      </w:pPr>
    </w:p>
    <w:p w:rsidR="008802A8" w:rsidRPr="000B6427" w:rsidRDefault="00F46098" w:rsidP="00F46098">
      <w:pPr>
        <w:tabs>
          <w:tab w:val="left" w:pos="7128"/>
        </w:tabs>
        <w:spacing w:after="0"/>
        <w:jc w:val="both"/>
        <w:rPr>
          <w:lang w:val="en-US"/>
        </w:rPr>
      </w:pPr>
      <w:r w:rsidRPr="00115BA1">
        <w:rPr>
          <w:b/>
          <w:lang w:val="en-US"/>
        </w:rPr>
        <w:t xml:space="preserve">Low </w:t>
      </w:r>
      <w:r w:rsidRPr="00115BA1">
        <w:rPr>
          <w:rFonts w:ascii="Times New Roman" w:hAnsi="Times New Roman" w:cs="Times New Roman"/>
          <w:b/>
          <w:lang w:val="en-US"/>
        </w:rPr>
        <w:t>dosage</w:t>
      </w:r>
      <w:r w:rsidRPr="00D064E3">
        <w:rPr>
          <w:rFonts w:ascii="Times New Roman" w:hAnsi="Times New Roman" w:cs="Times New Roman"/>
          <w:lang w:val="en-US"/>
        </w:rPr>
        <w:t xml:space="preserve">: For example, using 200 ml of saline solution for a patient weighing 80 kg, </w:t>
      </w:r>
      <w:r w:rsidRPr="00115BA1">
        <w:rPr>
          <w:lang w:val="en-US"/>
        </w:rPr>
        <w:t>the</w:t>
      </w:r>
      <w:r w:rsidRPr="00D064E3">
        <w:rPr>
          <w:rFonts w:ascii="Times New Roman" w:hAnsi="Times New Roman" w:cs="Times New Roman"/>
          <w:lang w:val="en-US"/>
        </w:rPr>
        <w:t xml:space="preserve"> concentration of ozone in the saline solution that the patient will receive</w:t>
      </w:r>
      <w:r>
        <w:rPr>
          <w:rFonts w:ascii="Times New Roman" w:hAnsi="Times New Roman" w:cs="Times New Roman"/>
          <w:lang w:val="en-US"/>
        </w:rPr>
        <w:t xml:space="preserve"> </w:t>
      </w:r>
      <w:r w:rsidRPr="00D064E3">
        <w:rPr>
          <w:rFonts w:ascii="Times New Roman" w:hAnsi="Times New Roman" w:cs="Times New Roman"/>
          <w:lang w:val="en-US"/>
        </w:rPr>
        <w:t xml:space="preserve">corresponds </w:t>
      </w:r>
      <w:proofErr w:type="gramStart"/>
      <w:r w:rsidRPr="00D064E3">
        <w:rPr>
          <w:rFonts w:ascii="Times New Roman" w:hAnsi="Times New Roman" w:cs="Times New Roman"/>
          <w:lang w:val="en-US"/>
        </w:rPr>
        <w:t xml:space="preserve">to </w:t>
      </w:r>
      <w:r w:rsidRPr="00115BA1">
        <w:rPr>
          <w:lang w:val="en-US"/>
        </w:rPr>
        <w:t xml:space="preserve">0.4 </w:t>
      </w:r>
      <w:proofErr w:type="spellStart"/>
      <w:r>
        <w:rPr>
          <w:rFonts w:ascii="Times New Roman" w:hAnsi="Times New Roman" w:cs="Times New Roman"/>
          <w:lang w:val="en-US"/>
        </w:rPr>
        <w:t>μ</w:t>
      </w:r>
      <w:r w:rsidRPr="00115BA1">
        <w:rPr>
          <w:lang w:val="en-US"/>
        </w:rPr>
        <w:t>g</w:t>
      </w:r>
      <w:proofErr w:type="spellEnd"/>
      <w:r w:rsidRPr="00115BA1">
        <w:rPr>
          <w:lang w:val="en-US"/>
        </w:rPr>
        <w:t>/mL</w:t>
      </w:r>
      <w:proofErr w:type="gramEnd"/>
      <w:r w:rsidRPr="00115BA1">
        <w:rPr>
          <w:lang w:val="en-US"/>
        </w:rPr>
        <w:t xml:space="preserve"> </w:t>
      </w:r>
    </w:p>
    <w:p w:rsidR="00F46098" w:rsidRPr="00D064E3" w:rsidRDefault="00F46098" w:rsidP="00F46098">
      <w:pPr>
        <w:tabs>
          <w:tab w:val="left" w:pos="7128"/>
        </w:tabs>
        <w:spacing w:after="0"/>
        <w:jc w:val="both"/>
        <w:rPr>
          <w:rFonts w:ascii="Times New Roman" w:hAnsi="Times New Roman" w:cs="Times New Roman"/>
          <w:lang w:val="en-US"/>
        </w:rPr>
      </w:pPr>
      <w:proofErr w:type="gramStart"/>
      <w:r w:rsidRPr="00D064E3">
        <w:rPr>
          <w:rFonts w:ascii="Times New Roman" w:hAnsi="Times New Roman" w:cs="Times New Roman"/>
          <w:lang w:val="en-US"/>
        </w:rPr>
        <w:t xml:space="preserve">(80 x 20 =1 600 </w:t>
      </w:r>
      <w:proofErr w:type="spellStart"/>
      <w:r>
        <w:rPr>
          <w:rFonts w:ascii="Times New Roman" w:hAnsi="Times New Roman" w:cs="Times New Roman"/>
          <w:lang w:val="en-US"/>
        </w:rPr>
        <w:t>μ</w:t>
      </w:r>
      <w:r w:rsidRPr="00D064E3">
        <w:rPr>
          <w:rFonts w:ascii="Times New Roman" w:hAnsi="Times New Roman" w:cs="Times New Roman"/>
          <w:lang w:val="en-US"/>
        </w:rPr>
        <w:t>g</w:t>
      </w:r>
      <w:proofErr w:type="spellEnd"/>
      <w:r w:rsidRPr="00D064E3">
        <w:rPr>
          <w:rFonts w:ascii="Times New Roman" w:hAnsi="Times New Roman" w:cs="Times New Roman"/>
          <w:lang w:val="en-US"/>
        </w:rPr>
        <w:t xml:space="preserve"> (1.6 </w:t>
      </w:r>
      <w:r w:rsidR="00EF0295">
        <w:rPr>
          <w:rFonts w:ascii="Times New Roman" w:hAnsi="Times New Roman" w:cs="Times New Roman"/>
          <w:lang w:val="en-US"/>
        </w:rPr>
        <w:t>mg/</w:t>
      </w:r>
      <w:r w:rsidRPr="00D064E3">
        <w:rPr>
          <w:rFonts w:ascii="Times New Roman" w:hAnsi="Times New Roman" w:cs="Times New Roman"/>
          <w:lang w:val="en-US"/>
        </w:rPr>
        <w:t xml:space="preserve">L) 1.6 x 0.25= </w:t>
      </w:r>
      <w:r w:rsidRPr="0065137F">
        <w:rPr>
          <w:b/>
          <w:lang w:val="en-US"/>
        </w:rPr>
        <w:t xml:space="preserve">0.4 </w:t>
      </w:r>
      <w:proofErr w:type="spellStart"/>
      <w:r w:rsidRPr="0065137F">
        <w:rPr>
          <w:rFonts w:ascii="Times New Roman" w:hAnsi="Times New Roman" w:cs="Times New Roman"/>
          <w:b/>
          <w:lang w:val="en-US"/>
        </w:rPr>
        <w:t>μ</w:t>
      </w:r>
      <w:r w:rsidRPr="0065137F">
        <w:rPr>
          <w:b/>
          <w:lang w:val="en-US"/>
        </w:rPr>
        <w:t>g</w:t>
      </w:r>
      <w:proofErr w:type="spellEnd"/>
      <w:r w:rsidRPr="0065137F">
        <w:rPr>
          <w:b/>
          <w:lang w:val="en-US"/>
        </w:rPr>
        <w:t>/mL</w:t>
      </w:r>
      <w:r w:rsidRPr="00115BA1">
        <w:rPr>
          <w:lang w:val="en-US"/>
        </w:rPr>
        <w:t>).</w:t>
      </w:r>
      <w:proofErr w:type="gramEnd"/>
    </w:p>
    <w:p w:rsidR="00F46098" w:rsidRPr="00D064E3" w:rsidRDefault="00F46098" w:rsidP="00F46098">
      <w:pPr>
        <w:spacing w:after="0"/>
        <w:jc w:val="both"/>
        <w:rPr>
          <w:rFonts w:ascii="Times New Roman" w:hAnsi="Times New Roman" w:cs="Times New Roman"/>
          <w:lang w:val="en-US"/>
        </w:rPr>
      </w:pPr>
      <w:r w:rsidRPr="00C72DDF">
        <w:rPr>
          <w:b/>
          <w:lang w:val="en-US"/>
        </w:rPr>
        <w:t>Medium dosage</w:t>
      </w:r>
      <w:r w:rsidRPr="00C72DDF">
        <w:rPr>
          <w:lang w:val="en-US"/>
        </w:rPr>
        <w:t xml:space="preserve">: </w:t>
      </w:r>
      <w:r w:rsidRPr="00D064E3">
        <w:rPr>
          <w:rFonts w:ascii="Times New Roman" w:hAnsi="Times New Roman" w:cs="Times New Roman"/>
          <w:lang w:val="en-US"/>
        </w:rPr>
        <w:t>80 x 40</w:t>
      </w:r>
      <w:r>
        <w:rPr>
          <w:rFonts w:ascii="Times New Roman" w:hAnsi="Times New Roman" w:cs="Times New Roman"/>
          <w:lang w:val="en-US"/>
        </w:rPr>
        <w:t>μ</w:t>
      </w:r>
      <w:r w:rsidRPr="00D064E3">
        <w:rPr>
          <w:rFonts w:ascii="Times New Roman" w:hAnsi="Times New Roman" w:cs="Times New Roman"/>
          <w:lang w:val="en-US"/>
        </w:rPr>
        <w:t xml:space="preserve">g = 3.200 </w:t>
      </w:r>
      <w:proofErr w:type="spellStart"/>
      <w:r>
        <w:rPr>
          <w:rFonts w:ascii="Times New Roman" w:hAnsi="Times New Roman" w:cs="Times New Roman"/>
          <w:lang w:val="en-US"/>
        </w:rPr>
        <w:t>μ</w:t>
      </w:r>
      <w:r w:rsidRPr="00D064E3">
        <w:rPr>
          <w:rFonts w:ascii="Times New Roman" w:hAnsi="Times New Roman" w:cs="Times New Roman"/>
          <w:lang w:val="en-US"/>
        </w:rPr>
        <w:t>g</w:t>
      </w:r>
      <w:proofErr w:type="spellEnd"/>
      <w:r w:rsidRPr="00D064E3">
        <w:rPr>
          <w:rFonts w:ascii="Times New Roman" w:hAnsi="Times New Roman" w:cs="Times New Roman"/>
          <w:lang w:val="en-US"/>
        </w:rPr>
        <w:t xml:space="preserve"> x 0.25= </w:t>
      </w:r>
      <w:r w:rsidRPr="0065137F">
        <w:rPr>
          <w:b/>
          <w:lang w:val="en-US"/>
        </w:rPr>
        <w:t xml:space="preserve">0.8 </w:t>
      </w:r>
      <w:proofErr w:type="spellStart"/>
      <w:r w:rsidRPr="0065137F">
        <w:rPr>
          <w:rFonts w:ascii="Times New Roman" w:hAnsi="Times New Roman" w:cs="Times New Roman"/>
          <w:b/>
          <w:lang w:val="en-US"/>
        </w:rPr>
        <w:t>μ</w:t>
      </w:r>
      <w:r w:rsidRPr="0065137F">
        <w:rPr>
          <w:b/>
          <w:lang w:val="en-US"/>
        </w:rPr>
        <w:t>g</w:t>
      </w:r>
      <w:proofErr w:type="spellEnd"/>
      <w:r w:rsidRPr="0065137F">
        <w:rPr>
          <w:b/>
          <w:lang w:val="en-US"/>
        </w:rPr>
        <w:t>/mL</w:t>
      </w:r>
      <w:r w:rsidRPr="00C72DDF">
        <w:rPr>
          <w:lang w:val="en-US"/>
        </w:rPr>
        <w:t>;</w:t>
      </w:r>
    </w:p>
    <w:p w:rsidR="00F46098" w:rsidRPr="00D064E3" w:rsidRDefault="00F46098" w:rsidP="00F46098">
      <w:pPr>
        <w:spacing w:after="0"/>
        <w:jc w:val="both"/>
        <w:rPr>
          <w:rFonts w:ascii="Times New Roman" w:hAnsi="Times New Roman" w:cs="Times New Roman"/>
          <w:lang w:val="en-US"/>
        </w:rPr>
      </w:pPr>
      <w:r w:rsidRPr="00C72DDF">
        <w:rPr>
          <w:b/>
          <w:lang w:val="en-US"/>
        </w:rPr>
        <w:t>High dosage</w:t>
      </w:r>
      <w:r w:rsidRPr="00C72DDF">
        <w:rPr>
          <w:lang w:val="en-US"/>
        </w:rPr>
        <w:t xml:space="preserve">: </w:t>
      </w:r>
      <w:r w:rsidRPr="00D064E3">
        <w:rPr>
          <w:rFonts w:ascii="Times New Roman" w:hAnsi="Times New Roman" w:cs="Times New Roman"/>
          <w:lang w:val="en-US"/>
        </w:rPr>
        <w:t xml:space="preserve">2 </w:t>
      </w:r>
      <w:proofErr w:type="spellStart"/>
      <w:r>
        <w:rPr>
          <w:rFonts w:ascii="Times New Roman" w:hAnsi="Times New Roman" w:cs="Times New Roman"/>
          <w:lang w:val="en-US"/>
        </w:rPr>
        <w:t>μ</w:t>
      </w:r>
      <w:r w:rsidR="008802A8">
        <w:rPr>
          <w:rFonts w:ascii="Times New Roman" w:hAnsi="Times New Roman" w:cs="Times New Roman"/>
          <w:lang w:val="en-US"/>
        </w:rPr>
        <w:t>g</w:t>
      </w:r>
      <w:proofErr w:type="spellEnd"/>
      <w:r w:rsidRPr="00D064E3">
        <w:rPr>
          <w:rFonts w:ascii="Times New Roman" w:hAnsi="Times New Roman" w:cs="Times New Roman"/>
          <w:lang w:val="en-US"/>
        </w:rPr>
        <w:t>/ml, respectively (80 x 5= 400</w:t>
      </w:r>
      <w:r>
        <w:rPr>
          <w:rFonts w:ascii="Times New Roman" w:hAnsi="Times New Roman" w:cs="Times New Roman"/>
          <w:lang w:val="en-US"/>
        </w:rPr>
        <w:t>μ</w:t>
      </w:r>
      <w:r w:rsidRPr="00D064E3">
        <w:rPr>
          <w:rFonts w:ascii="Times New Roman" w:hAnsi="Times New Roman" w:cs="Times New Roman"/>
          <w:lang w:val="en-US"/>
        </w:rPr>
        <w:t xml:space="preserve">g; 400 x 0.25= 100 x 80= 8.000 </w:t>
      </w:r>
      <w:proofErr w:type="spellStart"/>
      <w:r>
        <w:rPr>
          <w:rFonts w:ascii="Times New Roman" w:hAnsi="Times New Roman" w:cs="Times New Roman"/>
          <w:lang w:val="en-US"/>
        </w:rPr>
        <w:t>μ</w:t>
      </w:r>
      <w:r w:rsidRPr="00D064E3">
        <w:rPr>
          <w:rFonts w:ascii="Times New Roman" w:hAnsi="Times New Roman" w:cs="Times New Roman"/>
          <w:lang w:val="en-US"/>
        </w:rPr>
        <w:t>g</w:t>
      </w:r>
      <w:proofErr w:type="spellEnd"/>
      <w:r w:rsidRPr="00D064E3">
        <w:rPr>
          <w:rFonts w:ascii="Times New Roman" w:hAnsi="Times New Roman" w:cs="Times New Roman"/>
          <w:lang w:val="en-US"/>
        </w:rPr>
        <w:t>)</w:t>
      </w:r>
    </w:p>
    <w:p w:rsidR="00F46098" w:rsidRPr="00C72DDF" w:rsidRDefault="00F46098" w:rsidP="00F46098">
      <w:pPr>
        <w:spacing w:after="0"/>
        <w:jc w:val="both"/>
        <w:rPr>
          <w:lang w:val="en-US"/>
        </w:rPr>
      </w:pPr>
      <w:proofErr w:type="gramStart"/>
      <w:r>
        <w:rPr>
          <w:rFonts w:ascii="Times New Roman" w:hAnsi="Times New Roman" w:cs="Times New Roman"/>
          <w:lang w:val="en-US"/>
        </w:rPr>
        <w:t>8.</w:t>
      </w:r>
      <w:r w:rsidRPr="002B3A6D">
        <w:rPr>
          <w:rFonts w:ascii="Times New Roman" w:hAnsi="Times New Roman" w:cs="Times New Roman"/>
          <w:lang w:val="en-US"/>
        </w:rPr>
        <w:t>0</w:t>
      </w:r>
      <w:r w:rsidRPr="00D064E3">
        <w:rPr>
          <w:rFonts w:ascii="Times New Roman" w:hAnsi="Times New Roman" w:cs="Times New Roman"/>
          <w:lang w:val="en-US"/>
        </w:rPr>
        <w:t xml:space="preserve"> </w:t>
      </w:r>
      <w:proofErr w:type="spellStart"/>
      <w:r>
        <w:rPr>
          <w:rFonts w:ascii="Times New Roman" w:hAnsi="Times New Roman" w:cs="Times New Roman"/>
          <w:lang w:val="en-US"/>
        </w:rPr>
        <w:t>μ</w:t>
      </w:r>
      <w:r w:rsidRPr="00D064E3">
        <w:rPr>
          <w:rFonts w:ascii="Times New Roman" w:hAnsi="Times New Roman" w:cs="Times New Roman"/>
          <w:lang w:val="en-US"/>
        </w:rPr>
        <w:t>g</w:t>
      </w:r>
      <w:proofErr w:type="spellEnd"/>
      <w:r w:rsidRPr="00D064E3">
        <w:rPr>
          <w:rFonts w:ascii="Times New Roman" w:hAnsi="Times New Roman" w:cs="Times New Roman"/>
          <w:lang w:val="en-US"/>
        </w:rPr>
        <w:t xml:space="preserve">/mL x 0.25= </w:t>
      </w:r>
      <w:r w:rsidRPr="005849D4">
        <w:rPr>
          <w:b/>
          <w:lang w:val="en-US"/>
        </w:rPr>
        <w:t xml:space="preserve">2 </w:t>
      </w:r>
      <w:proofErr w:type="spellStart"/>
      <w:r w:rsidRPr="005849D4">
        <w:rPr>
          <w:rFonts w:ascii="Times New Roman" w:hAnsi="Times New Roman" w:cs="Times New Roman"/>
          <w:b/>
          <w:lang w:val="en-US"/>
        </w:rPr>
        <w:t>μ</w:t>
      </w:r>
      <w:r w:rsidRPr="005849D4">
        <w:rPr>
          <w:b/>
          <w:lang w:val="en-US"/>
        </w:rPr>
        <w:t>g</w:t>
      </w:r>
      <w:proofErr w:type="spellEnd"/>
      <w:r w:rsidRPr="005849D4">
        <w:rPr>
          <w:b/>
          <w:lang w:val="en-US"/>
        </w:rPr>
        <w:t>/</w:t>
      </w:r>
      <w:proofErr w:type="spellStart"/>
      <w:r w:rsidRPr="005849D4">
        <w:rPr>
          <w:b/>
          <w:lang w:val="en-US"/>
        </w:rPr>
        <w:t>mL</w:t>
      </w:r>
      <w:r w:rsidRPr="00C72DDF">
        <w:rPr>
          <w:lang w:val="en-US"/>
        </w:rPr>
        <w:t>.</w:t>
      </w:r>
      <w:proofErr w:type="spellEnd"/>
      <w:proofErr w:type="gramEnd"/>
    </w:p>
    <w:p w:rsidR="00F46098" w:rsidRPr="00D064E3" w:rsidRDefault="00F46098" w:rsidP="00F46098">
      <w:pPr>
        <w:spacing w:after="0"/>
        <w:jc w:val="both"/>
        <w:rPr>
          <w:rFonts w:ascii="Times New Roman" w:hAnsi="Times New Roman" w:cs="Times New Roman"/>
          <w:lang w:val="en-US"/>
        </w:rPr>
      </w:pPr>
    </w:p>
    <w:p w:rsidR="00F46098" w:rsidRPr="00D064E3" w:rsidRDefault="00F46098" w:rsidP="00F46098">
      <w:pPr>
        <w:spacing w:after="0"/>
        <w:jc w:val="both"/>
        <w:rPr>
          <w:rFonts w:ascii="Times New Roman" w:hAnsi="Times New Roman" w:cs="Times New Roman"/>
          <w:lang w:val="en-US"/>
        </w:rPr>
      </w:pPr>
      <w:r w:rsidRPr="00D064E3">
        <w:rPr>
          <w:rFonts w:ascii="Times New Roman" w:hAnsi="Times New Roman" w:cs="Times New Roman"/>
          <w:lang w:val="en-US"/>
        </w:rPr>
        <w:t xml:space="preserve">Under this method, concentrations generated by the ozone equipment </w:t>
      </w:r>
      <w:proofErr w:type="gramStart"/>
      <w:r w:rsidRPr="00D064E3">
        <w:rPr>
          <w:rFonts w:ascii="Times New Roman" w:hAnsi="Times New Roman" w:cs="Times New Roman"/>
          <w:lang w:val="en-US"/>
        </w:rPr>
        <w:t xml:space="preserve">above 3.0 </w:t>
      </w:r>
      <w:proofErr w:type="spellStart"/>
      <w:r>
        <w:rPr>
          <w:rFonts w:ascii="Times New Roman" w:hAnsi="Times New Roman" w:cs="Times New Roman"/>
          <w:lang w:val="en-US"/>
        </w:rPr>
        <w:t>μ</w:t>
      </w:r>
      <w:r w:rsidRPr="00D064E3">
        <w:rPr>
          <w:rFonts w:ascii="Times New Roman" w:hAnsi="Times New Roman" w:cs="Times New Roman"/>
          <w:lang w:val="en-US"/>
        </w:rPr>
        <w:t>g</w:t>
      </w:r>
      <w:proofErr w:type="spellEnd"/>
      <w:r w:rsidRPr="00D064E3">
        <w:rPr>
          <w:rFonts w:ascii="Times New Roman" w:hAnsi="Times New Roman" w:cs="Times New Roman"/>
          <w:lang w:val="en-US"/>
        </w:rPr>
        <w:t>/mL</w:t>
      </w:r>
      <w:proofErr w:type="gramEnd"/>
      <w:r w:rsidRPr="00D064E3">
        <w:rPr>
          <w:rFonts w:ascii="Times New Roman" w:hAnsi="Times New Roman" w:cs="Times New Roman"/>
          <w:lang w:val="en-US"/>
        </w:rPr>
        <w:t xml:space="preserve"> are never used.</w:t>
      </w:r>
    </w:p>
    <w:p w:rsidR="00F46098" w:rsidRPr="00D064E3" w:rsidRDefault="00F46098" w:rsidP="00F46098">
      <w:pPr>
        <w:spacing w:after="0"/>
        <w:jc w:val="both"/>
        <w:rPr>
          <w:rFonts w:ascii="Times New Roman" w:hAnsi="Times New Roman" w:cs="Times New Roman"/>
          <w:lang w:val="en-US"/>
        </w:rPr>
      </w:pPr>
    </w:p>
    <w:p w:rsidR="00F46098" w:rsidRPr="00D064E3" w:rsidRDefault="00F46098" w:rsidP="00F46098">
      <w:pPr>
        <w:spacing w:after="0"/>
        <w:jc w:val="both"/>
        <w:rPr>
          <w:rFonts w:ascii="Times New Roman" w:hAnsi="Times New Roman" w:cs="Times New Roman"/>
          <w:lang w:val="en-US"/>
        </w:rPr>
      </w:pPr>
      <w:r w:rsidRPr="00115BA1">
        <w:rPr>
          <w:rFonts w:ascii="Times New Roman" w:hAnsi="Times New Roman" w:cs="Times New Roman"/>
          <w:b/>
          <w:lang w:val="en-US"/>
        </w:rPr>
        <w:t>Note</w:t>
      </w:r>
      <w:r w:rsidRPr="00D064E3">
        <w:rPr>
          <w:rFonts w:ascii="Times New Roman" w:hAnsi="Times New Roman" w:cs="Times New Roman"/>
          <w:lang w:val="en-US"/>
        </w:rPr>
        <w:t>: The volume of saline solution use</w:t>
      </w:r>
      <w:r w:rsidR="008802A8">
        <w:rPr>
          <w:rFonts w:ascii="Times New Roman" w:hAnsi="Times New Roman" w:cs="Times New Roman"/>
          <w:lang w:val="en-US"/>
        </w:rPr>
        <w:t>d for one procedure is 200-400</w:t>
      </w:r>
      <w:r w:rsidRPr="00D064E3">
        <w:rPr>
          <w:rFonts w:ascii="Times New Roman" w:hAnsi="Times New Roman" w:cs="Times New Roman"/>
          <w:lang w:val="en-US"/>
        </w:rPr>
        <w:t xml:space="preserve"> </w:t>
      </w:r>
      <w:proofErr w:type="spellStart"/>
      <w:r w:rsidRPr="00D064E3">
        <w:rPr>
          <w:rFonts w:ascii="Times New Roman" w:hAnsi="Times New Roman" w:cs="Times New Roman"/>
          <w:lang w:val="en-US"/>
        </w:rPr>
        <w:t>mL.</w:t>
      </w:r>
      <w:proofErr w:type="spellEnd"/>
      <w:r w:rsidRPr="00D064E3">
        <w:rPr>
          <w:rFonts w:ascii="Times New Roman" w:hAnsi="Times New Roman" w:cs="Times New Roman"/>
          <w:lang w:val="en-US"/>
        </w:rPr>
        <w:t xml:space="preserve"> The number </w:t>
      </w:r>
      <w:r w:rsidRPr="00C72DDF">
        <w:rPr>
          <w:lang w:val="en-US"/>
        </w:rPr>
        <w:t xml:space="preserve">of </w:t>
      </w:r>
      <w:r w:rsidRPr="00D064E3">
        <w:rPr>
          <w:rFonts w:ascii="Times New Roman" w:hAnsi="Times New Roman" w:cs="Times New Roman"/>
          <w:lang w:val="en-US"/>
        </w:rPr>
        <w:t>procedures for one course of treatment is 6 to 10. Procedures are conducted daily or even</w:t>
      </w:r>
      <w:r w:rsidR="008802A8">
        <w:rPr>
          <w:rFonts w:ascii="Times New Roman" w:hAnsi="Times New Roman" w:cs="Times New Roman"/>
        </w:rPr>
        <w:t xml:space="preserve"> </w:t>
      </w:r>
      <w:r w:rsidRPr="003446EA">
        <w:rPr>
          <w:rFonts w:ascii="Times New Roman" w:hAnsi="Times New Roman" w:cs="Times New Roman"/>
          <w:lang w:val="en-US"/>
        </w:rPr>
        <w:t>-</w:t>
      </w:r>
      <w:r w:rsidRPr="00D064E3">
        <w:rPr>
          <w:rFonts w:ascii="Times New Roman" w:hAnsi="Times New Roman" w:cs="Times New Roman"/>
          <w:lang w:val="en-US"/>
        </w:rPr>
        <w:t xml:space="preserve"> </w:t>
      </w:r>
      <w:r w:rsidRPr="00C72DDF">
        <w:rPr>
          <w:lang w:val="en-US"/>
        </w:rPr>
        <w:t xml:space="preserve">two </w:t>
      </w:r>
      <w:r w:rsidRPr="00D064E3">
        <w:rPr>
          <w:rFonts w:ascii="Times New Roman" w:hAnsi="Times New Roman" w:cs="Times New Roman"/>
          <w:lang w:val="en-US"/>
        </w:rPr>
        <w:t>days.</w:t>
      </w:r>
    </w:p>
    <w:p w:rsidR="00F46098" w:rsidRPr="00D064E3" w:rsidRDefault="00F46098" w:rsidP="00F46098">
      <w:pPr>
        <w:spacing w:after="0"/>
        <w:jc w:val="both"/>
        <w:rPr>
          <w:rFonts w:ascii="Times New Roman" w:hAnsi="Times New Roman" w:cs="Times New Roman"/>
          <w:lang w:val="en-US"/>
        </w:rPr>
      </w:pPr>
    </w:p>
    <w:p w:rsidR="00F46098" w:rsidRPr="00D064E3" w:rsidRDefault="00F46098" w:rsidP="00F46098">
      <w:pPr>
        <w:spacing w:after="0"/>
        <w:jc w:val="both"/>
        <w:rPr>
          <w:rFonts w:ascii="Times New Roman" w:hAnsi="Times New Roman" w:cs="Times New Roman"/>
          <w:lang w:val="en-US"/>
        </w:rPr>
      </w:pPr>
      <w:r w:rsidRPr="00C72DDF">
        <w:rPr>
          <w:b/>
          <w:lang w:val="en-US"/>
        </w:rPr>
        <w:t>Low doses</w:t>
      </w:r>
      <w:r w:rsidRPr="00C72DDF">
        <w:rPr>
          <w:lang w:val="en-US"/>
        </w:rPr>
        <w:t xml:space="preserve"> </w:t>
      </w:r>
      <w:proofErr w:type="gramStart"/>
      <w:r w:rsidRPr="00C72DDF">
        <w:rPr>
          <w:lang w:val="en-US"/>
        </w:rPr>
        <w:t>(</w:t>
      </w:r>
      <w:r w:rsidRPr="00C72DDF">
        <w:rPr>
          <w:b/>
          <w:lang w:val="en-US"/>
        </w:rPr>
        <w:t xml:space="preserve">0.4 </w:t>
      </w:r>
      <w:proofErr w:type="spellStart"/>
      <w:r>
        <w:rPr>
          <w:rFonts w:ascii="Times New Roman" w:hAnsi="Times New Roman" w:cs="Times New Roman"/>
          <w:lang w:val="en-US"/>
        </w:rPr>
        <w:t>μ</w:t>
      </w:r>
      <w:r w:rsidRPr="00C72DDF">
        <w:rPr>
          <w:b/>
          <w:lang w:val="en-US"/>
        </w:rPr>
        <w:t>g</w:t>
      </w:r>
      <w:proofErr w:type="spellEnd"/>
      <w:r w:rsidRPr="00C72DDF">
        <w:rPr>
          <w:b/>
          <w:lang w:val="en-US"/>
        </w:rPr>
        <w:t>/m</w:t>
      </w:r>
      <w:r w:rsidR="00693FCD">
        <w:rPr>
          <w:b/>
          <w:lang w:val="en-US"/>
        </w:rPr>
        <w:t>L</w:t>
      </w:r>
      <w:r w:rsidRPr="00C72DDF">
        <w:rPr>
          <w:lang w:val="en-US"/>
        </w:rPr>
        <w:t>)</w:t>
      </w:r>
      <w:proofErr w:type="gramEnd"/>
      <w:r w:rsidRPr="00C72DDF">
        <w:rPr>
          <w:lang w:val="en-US"/>
        </w:rPr>
        <w:t xml:space="preserve"> </w:t>
      </w:r>
      <w:r w:rsidRPr="00D064E3">
        <w:rPr>
          <w:rFonts w:ascii="Times New Roman" w:hAnsi="Times New Roman" w:cs="Times New Roman"/>
          <w:lang w:val="en-US"/>
        </w:rPr>
        <w:t xml:space="preserve">are used to stimulate the immune system for diseases of </w:t>
      </w:r>
      <w:r w:rsidRPr="00C72DDF">
        <w:rPr>
          <w:lang w:val="en-US"/>
        </w:rPr>
        <w:t xml:space="preserve">the </w:t>
      </w:r>
      <w:r w:rsidRPr="00D064E3">
        <w:rPr>
          <w:rFonts w:ascii="Times New Roman" w:hAnsi="Times New Roman" w:cs="Times New Roman"/>
          <w:lang w:val="en-US"/>
        </w:rPr>
        <w:t xml:space="preserve">cardiovascular system, and for obstetrics, to prevent toxicity in the first trimester of </w:t>
      </w:r>
      <w:r w:rsidRPr="00C72DDF">
        <w:rPr>
          <w:lang w:val="en-US"/>
        </w:rPr>
        <w:t xml:space="preserve">pregnancy </w:t>
      </w:r>
      <w:r w:rsidRPr="00D064E3">
        <w:rPr>
          <w:rFonts w:ascii="Times New Roman" w:hAnsi="Times New Roman" w:cs="Times New Roman"/>
          <w:lang w:val="en-US"/>
        </w:rPr>
        <w:t>and fetal hypoxia in the third trimester.</w:t>
      </w:r>
    </w:p>
    <w:p w:rsidR="00F46098" w:rsidRPr="00D064E3" w:rsidRDefault="00F46098" w:rsidP="00F46098">
      <w:pPr>
        <w:spacing w:after="0"/>
        <w:jc w:val="both"/>
        <w:rPr>
          <w:rFonts w:ascii="Times New Roman" w:hAnsi="Times New Roman" w:cs="Times New Roman"/>
          <w:lang w:val="en-US"/>
        </w:rPr>
      </w:pPr>
    </w:p>
    <w:p w:rsidR="00F46098" w:rsidRPr="00D064E3" w:rsidRDefault="00F46098" w:rsidP="00F46098">
      <w:pPr>
        <w:spacing w:after="0"/>
        <w:jc w:val="both"/>
        <w:rPr>
          <w:rFonts w:ascii="Times New Roman" w:hAnsi="Times New Roman" w:cs="Times New Roman"/>
          <w:lang w:val="en-US"/>
        </w:rPr>
      </w:pPr>
      <w:r w:rsidRPr="00C72DDF">
        <w:rPr>
          <w:b/>
          <w:lang w:val="en-US"/>
        </w:rPr>
        <w:lastRenderedPageBreak/>
        <w:t xml:space="preserve">Medium doses </w:t>
      </w:r>
      <w:proofErr w:type="gramStart"/>
      <w:r w:rsidRPr="00C72DDF">
        <w:rPr>
          <w:b/>
          <w:lang w:val="en-US"/>
        </w:rPr>
        <w:t xml:space="preserve">(0.8 </w:t>
      </w:r>
      <w:proofErr w:type="spellStart"/>
      <w:r>
        <w:rPr>
          <w:rFonts w:ascii="Times New Roman" w:hAnsi="Times New Roman" w:cs="Times New Roman"/>
          <w:lang w:val="en-US"/>
        </w:rPr>
        <w:t>μ</w:t>
      </w:r>
      <w:r w:rsidR="001424EE">
        <w:rPr>
          <w:b/>
          <w:lang w:val="en-US"/>
        </w:rPr>
        <w:t>g</w:t>
      </w:r>
      <w:proofErr w:type="spellEnd"/>
      <w:r w:rsidR="001424EE">
        <w:rPr>
          <w:b/>
          <w:lang w:val="en-US"/>
        </w:rPr>
        <w:t>/m</w:t>
      </w:r>
      <w:r w:rsidRPr="00C72DDF">
        <w:rPr>
          <w:b/>
          <w:lang w:val="en-US"/>
        </w:rPr>
        <w:t>L</w:t>
      </w:r>
      <w:r w:rsidRPr="00C72DDF">
        <w:rPr>
          <w:lang w:val="en-US"/>
        </w:rPr>
        <w:t>)</w:t>
      </w:r>
      <w:proofErr w:type="gramEnd"/>
      <w:r w:rsidRPr="00C72DDF">
        <w:rPr>
          <w:lang w:val="en-US"/>
        </w:rPr>
        <w:t xml:space="preserve"> </w:t>
      </w:r>
      <w:r w:rsidRPr="00D064E3">
        <w:rPr>
          <w:rFonts w:ascii="Times New Roman" w:hAnsi="Times New Roman" w:cs="Times New Roman"/>
          <w:lang w:val="en-US"/>
        </w:rPr>
        <w:t xml:space="preserve">are used for detoxification in </w:t>
      </w:r>
      <w:proofErr w:type="spellStart"/>
      <w:r w:rsidRPr="00D064E3">
        <w:rPr>
          <w:rFonts w:ascii="Times New Roman" w:hAnsi="Times New Roman" w:cs="Times New Roman"/>
          <w:lang w:val="en-US"/>
        </w:rPr>
        <w:t>endo</w:t>
      </w:r>
      <w:proofErr w:type="spellEnd"/>
      <w:r w:rsidRPr="00D064E3">
        <w:rPr>
          <w:rFonts w:ascii="Times New Roman" w:hAnsi="Times New Roman" w:cs="Times New Roman"/>
          <w:lang w:val="en-US"/>
        </w:rPr>
        <w:t xml:space="preserve">-toxemia and </w:t>
      </w:r>
      <w:r w:rsidRPr="00C72DDF">
        <w:rPr>
          <w:lang w:val="en-US"/>
        </w:rPr>
        <w:t xml:space="preserve">chronic </w:t>
      </w:r>
      <w:r w:rsidRPr="00D064E3">
        <w:rPr>
          <w:rFonts w:ascii="Times New Roman" w:hAnsi="Times New Roman" w:cs="Times New Roman"/>
          <w:lang w:val="en-US"/>
        </w:rPr>
        <w:t>inflammatory diseases of different etiologies.</w:t>
      </w:r>
    </w:p>
    <w:p w:rsidR="00F46098" w:rsidRPr="00D064E3" w:rsidRDefault="00F46098" w:rsidP="00F46098">
      <w:pPr>
        <w:spacing w:after="0"/>
        <w:jc w:val="both"/>
        <w:rPr>
          <w:rFonts w:ascii="Times New Roman" w:hAnsi="Times New Roman" w:cs="Times New Roman"/>
          <w:lang w:val="en-US"/>
        </w:rPr>
      </w:pPr>
    </w:p>
    <w:p w:rsidR="00F46098" w:rsidRPr="00D064E3" w:rsidRDefault="00F46098" w:rsidP="00F46098">
      <w:pPr>
        <w:spacing w:after="0"/>
        <w:jc w:val="both"/>
        <w:rPr>
          <w:rFonts w:ascii="Times New Roman" w:hAnsi="Times New Roman" w:cs="Times New Roman"/>
          <w:lang w:val="en-US"/>
        </w:rPr>
      </w:pPr>
      <w:r w:rsidRPr="00C72DDF">
        <w:rPr>
          <w:b/>
          <w:lang w:val="en-US"/>
        </w:rPr>
        <w:t xml:space="preserve">High doses </w:t>
      </w:r>
      <w:proofErr w:type="gramStart"/>
      <w:r w:rsidRPr="00C72DDF">
        <w:rPr>
          <w:b/>
          <w:lang w:val="en-US"/>
        </w:rPr>
        <w:t xml:space="preserve">(2 </w:t>
      </w:r>
      <w:proofErr w:type="spellStart"/>
      <w:r>
        <w:rPr>
          <w:rFonts w:ascii="Times New Roman" w:hAnsi="Times New Roman" w:cs="Times New Roman"/>
          <w:lang w:val="en-US"/>
        </w:rPr>
        <w:t>μ</w:t>
      </w:r>
      <w:r w:rsidR="001424EE">
        <w:rPr>
          <w:b/>
          <w:lang w:val="en-US"/>
        </w:rPr>
        <w:t>g</w:t>
      </w:r>
      <w:proofErr w:type="spellEnd"/>
      <w:r w:rsidR="001424EE">
        <w:rPr>
          <w:b/>
          <w:lang w:val="en-US"/>
        </w:rPr>
        <w:t>/m</w:t>
      </w:r>
      <w:r w:rsidRPr="00C72DDF">
        <w:rPr>
          <w:b/>
          <w:lang w:val="en-US"/>
        </w:rPr>
        <w:t>L)</w:t>
      </w:r>
      <w:proofErr w:type="gramEnd"/>
      <w:r w:rsidRPr="00C72DDF">
        <w:rPr>
          <w:lang w:val="en-US"/>
        </w:rPr>
        <w:t xml:space="preserve"> </w:t>
      </w:r>
      <w:r w:rsidRPr="00D064E3">
        <w:rPr>
          <w:rFonts w:ascii="Times New Roman" w:hAnsi="Times New Roman" w:cs="Times New Roman"/>
          <w:lang w:val="en-US"/>
        </w:rPr>
        <w:t xml:space="preserve">are used in the treatment of infectious diseases, as well as in skin </w:t>
      </w:r>
      <w:r w:rsidRPr="00C72DDF">
        <w:rPr>
          <w:lang w:val="en-US"/>
        </w:rPr>
        <w:t xml:space="preserve">and </w:t>
      </w:r>
      <w:r w:rsidRPr="00D064E3">
        <w:rPr>
          <w:rFonts w:ascii="Times New Roman" w:hAnsi="Times New Roman" w:cs="Times New Roman"/>
          <w:lang w:val="en-US"/>
        </w:rPr>
        <w:t>burn diseases.</w:t>
      </w:r>
    </w:p>
    <w:p w:rsidR="00EC6283" w:rsidRPr="00F46098" w:rsidRDefault="00EC6283">
      <w:pPr>
        <w:rPr>
          <w:lang w:val="en-US"/>
        </w:rPr>
      </w:pPr>
    </w:p>
    <w:sectPr w:rsidR="00EC6283" w:rsidRPr="00F46098" w:rsidSect="00163F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96796"/>
    <w:multiLevelType w:val="hybridMultilevel"/>
    <w:tmpl w:val="683AD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F46098"/>
    <w:rsid w:val="000B6427"/>
    <w:rsid w:val="001424EE"/>
    <w:rsid w:val="00163F30"/>
    <w:rsid w:val="0056368D"/>
    <w:rsid w:val="005849D4"/>
    <w:rsid w:val="00655289"/>
    <w:rsid w:val="00693FCD"/>
    <w:rsid w:val="007A0F84"/>
    <w:rsid w:val="008802A8"/>
    <w:rsid w:val="009867CC"/>
    <w:rsid w:val="00E63A24"/>
    <w:rsid w:val="00EA561E"/>
    <w:rsid w:val="00EC6283"/>
    <w:rsid w:val="00EF0295"/>
    <w:rsid w:val="00F103C7"/>
    <w:rsid w:val="00F46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098"/>
    <w:rPr>
      <w:rFonts w:eastAsiaTheme="minorEastAsia"/>
      <w:lang w:eastAsia="ru-RU"/>
    </w:rPr>
  </w:style>
  <w:style w:type="paragraph" w:styleId="4">
    <w:name w:val="heading 4"/>
    <w:basedOn w:val="a"/>
    <w:link w:val="40"/>
    <w:uiPriority w:val="9"/>
    <w:qFormat/>
    <w:rsid w:val="00F4609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46098"/>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F46098"/>
    <w:rPr>
      <w:color w:val="0000FF" w:themeColor="hyperlink"/>
      <w:u w:val="single"/>
    </w:rPr>
  </w:style>
  <w:style w:type="paragraph" w:styleId="a4">
    <w:name w:val="List Paragraph"/>
    <w:basedOn w:val="a"/>
    <w:uiPriority w:val="34"/>
    <w:qFormat/>
    <w:rsid w:val="00F46098"/>
    <w:pPr>
      <w:ind w:left="720"/>
      <w:contextualSpacing/>
    </w:pPr>
  </w:style>
  <w:style w:type="paragraph" w:styleId="a5">
    <w:name w:val="Balloon Text"/>
    <w:basedOn w:val="a"/>
    <w:link w:val="a6"/>
    <w:uiPriority w:val="99"/>
    <w:semiHidden/>
    <w:unhideWhenUsed/>
    <w:rsid w:val="00F460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609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isco3.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ozonetherapy.org/equip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1144</Words>
  <Characters>6524</Characters>
  <Application>Microsoft Office Word</Application>
  <DocSecurity>0</DocSecurity>
  <Lines>54</Lines>
  <Paragraphs>15</Paragraphs>
  <ScaleCrop>false</ScaleCrop>
  <Company>Reanimator Extreme Edition</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dc:creator>
  <cp:keywords/>
  <dc:description/>
  <cp:lastModifiedBy>www.PHILka.RU</cp:lastModifiedBy>
  <cp:revision>10</cp:revision>
  <dcterms:created xsi:type="dcterms:W3CDTF">2015-06-29T10:36:00Z</dcterms:created>
  <dcterms:modified xsi:type="dcterms:W3CDTF">2015-07-01T20:44:00Z</dcterms:modified>
</cp:coreProperties>
</file>